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255A6" w14:textId="5C5D3205" w:rsidR="00423B8C" w:rsidRPr="00423B8C" w:rsidRDefault="00423B8C" w:rsidP="00423B8C">
      <w:pPr>
        <w:pStyle w:val="a3"/>
        <w:tabs>
          <w:tab w:val="right" w:pos="9639"/>
        </w:tabs>
        <w:rPr>
          <w:rFonts w:eastAsia="MS Mincho"/>
          <w:noProof w:val="0"/>
          <w:sz w:val="24"/>
          <w:szCs w:val="24"/>
          <w:lang w:val="en-GB" w:eastAsia="en-GB"/>
        </w:rPr>
      </w:pPr>
      <w:r w:rsidRPr="00423B8C">
        <w:rPr>
          <w:rFonts w:eastAsia="MS Mincho"/>
          <w:noProof w:val="0"/>
          <w:sz w:val="24"/>
          <w:szCs w:val="24"/>
          <w:lang w:val="en-GB" w:eastAsia="en-GB"/>
        </w:rPr>
        <w:t>3GPP TSG-RAN WG2 Meeting #132</w:t>
      </w:r>
      <w:r w:rsidRPr="00423B8C">
        <w:rPr>
          <w:rFonts w:eastAsia="MS Mincho"/>
          <w:noProof w:val="0"/>
          <w:sz w:val="24"/>
          <w:szCs w:val="24"/>
          <w:lang w:val="en-GB" w:eastAsia="en-GB"/>
        </w:rPr>
        <w:tab/>
      </w:r>
      <w:r w:rsidR="000F6C03" w:rsidRPr="000F6C03">
        <w:rPr>
          <w:rFonts w:eastAsia="MS Mincho"/>
          <w:noProof w:val="0"/>
          <w:sz w:val="24"/>
          <w:szCs w:val="24"/>
          <w:lang w:val="en-GB" w:eastAsia="en-GB"/>
        </w:rPr>
        <w:t>R2-2508660</w:t>
      </w:r>
    </w:p>
    <w:p w14:paraId="4AA29EF9" w14:textId="61012417" w:rsidR="00934AFD" w:rsidRPr="00342F9B" w:rsidRDefault="00423B8C" w:rsidP="00423B8C">
      <w:pPr>
        <w:pStyle w:val="a3"/>
        <w:tabs>
          <w:tab w:val="right" w:pos="9639"/>
        </w:tabs>
        <w:jc w:val="both"/>
        <w:rPr>
          <w:rFonts w:eastAsiaTheme="minorEastAsia" w:cs="Arial"/>
          <w:b w:val="0"/>
          <w:bCs/>
          <w:i/>
          <w:iCs/>
          <w:sz w:val="24"/>
          <w:lang w:eastAsia="zh-CN"/>
        </w:rPr>
      </w:pPr>
      <w:r w:rsidRPr="00423B8C">
        <w:rPr>
          <w:rFonts w:eastAsia="MS Mincho"/>
          <w:noProof w:val="0"/>
          <w:sz w:val="24"/>
          <w:szCs w:val="24"/>
          <w:lang w:val="en-GB" w:eastAsia="en-GB"/>
        </w:rPr>
        <w:t>Dallas, USA,</w:t>
      </w:r>
      <w:r>
        <w:rPr>
          <w:rFonts w:eastAsiaTheme="minorEastAsia" w:hint="eastAsia"/>
          <w:noProof w:val="0"/>
          <w:sz w:val="24"/>
          <w:szCs w:val="24"/>
          <w:lang w:val="en-GB" w:eastAsia="zh-CN"/>
        </w:rPr>
        <w:t xml:space="preserve"> </w:t>
      </w:r>
      <w:r w:rsidRPr="00423B8C">
        <w:rPr>
          <w:rFonts w:eastAsia="MS Mincho"/>
          <w:noProof w:val="0"/>
          <w:sz w:val="24"/>
          <w:szCs w:val="24"/>
          <w:lang w:val="en-GB" w:eastAsia="en-GB"/>
        </w:rPr>
        <w:t>Nov. 17</w:t>
      </w:r>
      <w:r w:rsidRPr="00423B8C">
        <w:rPr>
          <w:rFonts w:eastAsia="MS Mincho"/>
          <w:noProof w:val="0"/>
          <w:sz w:val="24"/>
          <w:szCs w:val="24"/>
          <w:vertAlign w:val="superscript"/>
          <w:lang w:val="en-GB" w:eastAsia="en-GB"/>
        </w:rPr>
        <w:t>th</w:t>
      </w:r>
      <w:r w:rsidRPr="00423B8C">
        <w:rPr>
          <w:rFonts w:eastAsia="MS Mincho"/>
          <w:noProof w:val="0"/>
          <w:sz w:val="24"/>
          <w:szCs w:val="24"/>
          <w:lang w:val="en-GB" w:eastAsia="en-GB"/>
        </w:rPr>
        <w:t xml:space="preserve"> - 21</w:t>
      </w:r>
      <w:r w:rsidRPr="00423B8C">
        <w:rPr>
          <w:rFonts w:eastAsia="MS Mincho"/>
          <w:noProof w:val="0"/>
          <w:sz w:val="24"/>
          <w:szCs w:val="24"/>
          <w:vertAlign w:val="superscript"/>
          <w:lang w:val="en-GB" w:eastAsia="en-GB"/>
        </w:rPr>
        <w:t>st</w:t>
      </w:r>
      <w:r w:rsidR="00D04B25">
        <w:rPr>
          <w:rFonts w:eastAsiaTheme="minorEastAsia" w:hint="eastAsia"/>
          <w:noProof w:val="0"/>
          <w:sz w:val="24"/>
          <w:szCs w:val="24"/>
          <w:lang w:val="en-GB" w:eastAsia="zh-CN"/>
        </w:rPr>
        <w:t xml:space="preserve"> </w:t>
      </w:r>
      <w:r w:rsidR="00D04B25" w:rsidRPr="00D04B25">
        <w:rPr>
          <w:rFonts w:eastAsia="MS Mincho" w:hint="eastAsia"/>
          <w:noProof w:val="0"/>
          <w:sz w:val="24"/>
          <w:szCs w:val="24"/>
          <w:lang w:val="en-GB" w:eastAsia="en-GB"/>
        </w:rPr>
        <w:t>,2025</w:t>
      </w:r>
    </w:p>
    <w:p w14:paraId="1A10DE58" w14:textId="77777777" w:rsidR="00186BCD" w:rsidRPr="00423B8C"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19234EE1"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w:t>
      </w:r>
      <w:r w:rsidR="007D12FC" w:rsidRPr="00944FC4">
        <w:rPr>
          <w:rFonts w:eastAsia="宋体" w:cs="Arial"/>
          <w:b/>
          <w:bCs/>
          <w:kern w:val="2"/>
          <w:sz w:val="24"/>
          <w:szCs w:val="22"/>
          <w:lang w:val="en-US" w:eastAsia="zh-CN"/>
        </w:rPr>
        <w:t xml:space="preserve">item: </w:t>
      </w:r>
      <w:r w:rsidR="007D12FC" w:rsidRPr="00944FC4">
        <w:rPr>
          <w:rFonts w:eastAsia="宋体" w:cs="Arial"/>
          <w:b/>
          <w:bCs/>
          <w:kern w:val="2"/>
          <w:sz w:val="24"/>
          <w:szCs w:val="22"/>
          <w:lang w:val="en-US" w:eastAsia="zh-CN"/>
        </w:rPr>
        <w:tab/>
      </w:r>
      <w:r w:rsidR="007D12FC" w:rsidRPr="00944FC4">
        <w:rPr>
          <w:rFonts w:eastAsia="宋体" w:cs="Arial"/>
          <w:b/>
          <w:bCs/>
          <w:kern w:val="2"/>
          <w:sz w:val="24"/>
          <w:szCs w:val="22"/>
          <w:lang w:val="en-US" w:eastAsia="zh-CN"/>
        </w:rPr>
        <w:tab/>
      </w:r>
      <w:r w:rsidR="00827948">
        <w:rPr>
          <w:rFonts w:eastAsia="宋体" w:cs="Arial" w:hint="eastAsia"/>
          <w:b/>
          <w:bCs/>
          <w:kern w:val="2"/>
          <w:sz w:val="24"/>
          <w:szCs w:val="22"/>
          <w:lang w:val="en-US" w:eastAsia="zh-CN"/>
        </w:rPr>
        <w:t>9.7.2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05FF2174" w:rsidR="0092224B" w:rsidRPr="002D1665" w:rsidRDefault="0092224B" w:rsidP="004D31A5">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E2454D" w:rsidRPr="00E2454D">
        <w:rPr>
          <w:rFonts w:ascii="Arial" w:hAnsi="Arial" w:cs="Arial"/>
          <w:b/>
          <w:bCs/>
          <w:sz w:val="24"/>
        </w:rPr>
        <w:t>Considerations on UP solution for voice support over IoT-NTN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339912E" w14:textId="076DCBDC" w:rsidR="003D3F57" w:rsidRDefault="003D3F57" w:rsidP="003D3F57">
      <w:pPr>
        <w:rPr>
          <w:rFonts w:ascii="Times New Roman" w:hAnsi="Times New Roman"/>
          <w:sz w:val="22"/>
        </w:rPr>
      </w:pPr>
      <w:r>
        <w:rPr>
          <w:rFonts w:ascii="Times New Roman" w:hAnsi="Times New Roman" w:hint="eastAsia"/>
          <w:sz w:val="22"/>
        </w:rPr>
        <w:t>The latest RAN2#131bis meeting made the following agreements regarding</w:t>
      </w:r>
      <w:r w:rsidRPr="003D3F57">
        <w:t xml:space="preserve"> </w:t>
      </w:r>
      <w:r w:rsidRPr="003D3F57">
        <w:rPr>
          <w:rFonts w:ascii="Times New Roman" w:hAnsi="Times New Roman"/>
          <w:sz w:val="22"/>
        </w:rPr>
        <w:t>voice support over IoT-NTN</w:t>
      </w:r>
      <w:r>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3D3F57" w14:paraId="0ADEF795" w14:textId="77777777" w:rsidTr="003D3F57">
        <w:tc>
          <w:tcPr>
            <w:tcW w:w="9629" w:type="dxa"/>
          </w:tcPr>
          <w:p w14:paraId="54C6D4D3" w14:textId="77777777" w:rsidR="003D3F57" w:rsidRPr="003D3F57" w:rsidRDefault="003D3F57" w:rsidP="003D3F57">
            <w:pPr>
              <w:rPr>
                <w:rFonts w:ascii="Times New Roman" w:hAnsi="Times New Roman"/>
                <w:sz w:val="22"/>
              </w:rPr>
            </w:pPr>
            <w:r w:rsidRPr="003D3F57">
              <w:rPr>
                <w:rFonts w:ascii="Times New Roman" w:hAnsi="Times New Roman"/>
                <w:sz w:val="22"/>
              </w:rPr>
              <w:t xml:space="preserve">Agreements regarding the </w:t>
            </w:r>
            <w:proofErr w:type="gramStart"/>
            <w:r w:rsidRPr="003D3F57">
              <w:rPr>
                <w:rFonts w:ascii="Times New Roman" w:hAnsi="Times New Roman"/>
                <w:sz w:val="22"/>
              </w:rPr>
              <w:t>reply</w:t>
            </w:r>
            <w:proofErr w:type="gramEnd"/>
            <w:r w:rsidRPr="003D3F57">
              <w:rPr>
                <w:rFonts w:ascii="Times New Roman" w:hAnsi="Times New Roman"/>
                <w:sz w:val="22"/>
              </w:rPr>
              <w:t xml:space="preserve"> LS to SA2:</w:t>
            </w:r>
          </w:p>
          <w:p w14:paraId="6ADF7F43" w14:textId="0366B966" w:rsidR="003D3F57" w:rsidRPr="003D3F57" w:rsidRDefault="003D3F57" w:rsidP="00D04B25">
            <w:pPr>
              <w:pStyle w:val="a6"/>
              <w:numPr>
                <w:ilvl w:val="0"/>
                <w:numId w:val="8"/>
              </w:numPr>
              <w:spacing w:after="0"/>
              <w:ind w:firstLineChars="0"/>
              <w:rPr>
                <w:sz w:val="22"/>
              </w:rPr>
            </w:pPr>
            <w:r w:rsidRPr="003D3F57">
              <w:rPr>
                <w:sz w:val="22"/>
              </w:rPr>
              <w:t xml:space="preserve">Regarding SA2 Q1, RAN2 is not able to make any observation on how many consecutive packets lost or erroneously decompressed will trigger the </w:t>
            </w:r>
            <w:proofErr w:type="spellStart"/>
            <w:r w:rsidRPr="003D3F57">
              <w:rPr>
                <w:sz w:val="22"/>
              </w:rPr>
              <w:t>RoHC</w:t>
            </w:r>
            <w:proofErr w:type="spellEnd"/>
            <w:r w:rsidRPr="003D3F57">
              <w:rPr>
                <w:sz w:val="22"/>
              </w:rPr>
              <w:t xml:space="preserve"> state fall back at the compressor when using </w:t>
            </w:r>
            <w:proofErr w:type="spellStart"/>
            <w:r w:rsidRPr="003D3F57">
              <w:rPr>
                <w:sz w:val="22"/>
              </w:rPr>
              <w:t>RoHC</w:t>
            </w:r>
            <w:proofErr w:type="spellEnd"/>
            <w:r w:rsidRPr="003D3F57">
              <w:rPr>
                <w:sz w:val="22"/>
              </w:rPr>
              <w:t>, and thinks the implementation of ROHC functions (e.g., compression and decompression) falls outside of RAN2 scope</w:t>
            </w:r>
          </w:p>
          <w:p w14:paraId="1B221AAA" w14:textId="16E32DA3" w:rsidR="003D3F57" w:rsidRPr="003D3F57" w:rsidRDefault="003D3F57" w:rsidP="00D04B25">
            <w:pPr>
              <w:pStyle w:val="a6"/>
              <w:numPr>
                <w:ilvl w:val="0"/>
                <w:numId w:val="8"/>
              </w:numPr>
              <w:spacing w:after="0"/>
              <w:ind w:firstLineChars="0"/>
              <w:rPr>
                <w:sz w:val="22"/>
              </w:rPr>
            </w:pPr>
            <w:r w:rsidRPr="003D3F57">
              <w:rPr>
                <w:sz w:val="22"/>
              </w:rPr>
              <w:t>Regarding SA2 Q3, RAN2 responds to SA2 that scheduling methods may handle the voice packets of different sizes (e.g., via semi-persistent scheduling and dynamic scheduling, including over-provisioning of resources in UL), but RAN2 will further study and discuss the details of the scheduling mechanism to avoid the potential issues.</w:t>
            </w:r>
          </w:p>
          <w:p w14:paraId="06659FD6" w14:textId="245A86CE" w:rsidR="003D3F57" w:rsidRPr="003D3F57" w:rsidRDefault="003D3F57" w:rsidP="00D04B25">
            <w:pPr>
              <w:pStyle w:val="a6"/>
              <w:numPr>
                <w:ilvl w:val="0"/>
                <w:numId w:val="8"/>
              </w:numPr>
              <w:spacing w:after="0"/>
              <w:ind w:firstLineChars="0"/>
              <w:rPr>
                <w:sz w:val="22"/>
              </w:rPr>
            </w:pPr>
            <w:r w:rsidRPr="003D3F57">
              <w:rPr>
                <w:sz w:val="22"/>
              </w:rPr>
              <w:t>Regarding SA2 Q6, RAN2 responds to SA2 that it is technically feasible to support more than 2 DRBs for a UE accessing NB-IoT in Rel-20.</w:t>
            </w:r>
          </w:p>
          <w:p w14:paraId="03B19170" w14:textId="3FF25657" w:rsidR="003D3F57" w:rsidRPr="003D3F57" w:rsidRDefault="003D3F57" w:rsidP="00D04B25">
            <w:pPr>
              <w:pStyle w:val="a6"/>
              <w:numPr>
                <w:ilvl w:val="0"/>
                <w:numId w:val="8"/>
              </w:numPr>
              <w:spacing w:after="0"/>
              <w:ind w:firstLineChars="0"/>
              <w:rPr>
                <w:sz w:val="22"/>
              </w:rPr>
            </w:pPr>
            <w:r w:rsidRPr="003D3F57">
              <w:rPr>
                <w:sz w:val="22"/>
              </w:rPr>
              <w:t>Regarding SA2 Q9 and Q10, RAN2 responds to SA2 that it is technically feasible to introduce SRB with RLC UM for voice packet</w:t>
            </w:r>
          </w:p>
          <w:p w14:paraId="77EE4521" w14:textId="4EE728B6" w:rsidR="003D3F57" w:rsidRPr="003D3F57" w:rsidRDefault="003D3F57" w:rsidP="00D04B25">
            <w:pPr>
              <w:pStyle w:val="a6"/>
              <w:numPr>
                <w:ilvl w:val="0"/>
                <w:numId w:val="8"/>
              </w:numPr>
              <w:spacing w:after="0"/>
              <w:ind w:firstLineChars="0"/>
              <w:rPr>
                <w:sz w:val="22"/>
              </w:rPr>
            </w:pPr>
            <w:r w:rsidRPr="003D3F57">
              <w:rPr>
                <w:sz w:val="22"/>
              </w:rPr>
              <w:t>We add a sentence in the same reply LS saying that majority of companies in RAN2 prefer the UP over CP solution (because of the higher impacts on RAN2 specs of the CP solution). RAN2 also understands that the final decision will be taken at the checkpoint in December plenary.</w:t>
            </w:r>
          </w:p>
        </w:tc>
      </w:tr>
    </w:tbl>
    <w:p w14:paraId="5939B220" w14:textId="43C68C9F" w:rsidR="003D3F57" w:rsidRDefault="003D3F57" w:rsidP="003D3F57">
      <w:pPr>
        <w:rPr>
          <w:rFonts w:ascii="Times New Roman" w:hAnsi="Times New Roman"/>
          <w:sz w:val="22"/>
        </w:rPr>
      </w:pPr>
      <w:r>
        <w:rPr>
          <w:rFonts w:ascii="Times New Roman" w:hAnsi="Times New Roman" w:hint="eastAsia"/>
          <w:sz w:val="22"/>
        </w:rPr>
        <w:t>and</w:t>
      </w:r>
    </w:p>
    <w:tbl>
      <w:tblPr>
        <w:tblStyle w:val="af1"/>
        <w:tblW w:w="0" w:type="auto"/>
        <w:tblLook w:val="04A0" w:firstRow="1" w:lastRow="0" w:firstColumn="1" w:lastColumn="0" w:noHBand="0" w:noVBand="1"/>
      </w:tblPr>
      <w:tblGrid>
        <w:gridCol w:w="9629"/>
      </w:tblGrid>
      <w:tr w:rsidR="003D3F57" w14:paraId="6ED0718C" w14:textId="77777777" w:rsidTr="003D3F57">
        <w:tc>
          <w:tcPr>
            <w:tcW w:w="9629" w:type="dxa"/>
          </w:tcPr>
          <w:p w14:paraId="6850C4C8" w14:textId="77777777" w:rsidR="003D3F57" w:rsidRPr="003D3F57" w:rsidRDefault="003D3F57" w:rsidP="003D3F57">
            <w:pPr>
              <w:rPr>
                <w:rFonts w:ascii="Times New Roman" w:hAnsi="Times New Roman"/>
                <w:sz w:val="22"/>
              </w:rPr>
            </w:pPr>
            <w:r w:rsidRPr="003D3F57">
              <w:rPr>
                <w:rFonts w:ascii="Times New Roman" w:hAnsi="Times New Roman"/>
                <w:sz w:val="22"/>
              </w:rPr>
              <w:t xml:space="preserve">Agreements regarding the </w:t>
            </w:r>
            <w:proofErr w:type="gramStart"/>
            <w:r w:rsidRPr="003D3F57">
              <w:rPr>
                <w:rFonts w:ascii="Times New Roman" w:hAnsi="Times New Roman"/>
                <w:sz w:val="22"/>
              </w:rPr>
              <w:t>reply</w:t>
            </w:r>
            <w:proofErr w:type="gramEnd"/>
            <w:r w:rsidRPr="003D3F57">
              <w:rPr>
                <w:rFonts w:ascii="Times New Roman" w:hAnsi="Times New Roman"/>
                <w:sz w:val="22"/>
              </w:rPr>
              <w:t xml:space="preserve"> LS to SA4:</w:t>
            </w:r>
          </w:p>
          <w:p w14:paraId="7D9A1DDF" w14:textId="2E4567DF" w:rsidR="003D3F57" w:rsidRPr="003D3F57" w:rsidRDefault="003D3F57" w:rsidP="00D04B25">
            <w:pPr>
              <w:pStyle w:val="a6"/>
              <w:numPr>
                <w:ilvl w:val="0"/>
                <w:numId w:val="9"/>
              </w:numPr>
              <w:spacing w:after="0"/>
              <w:ind w:left="442" w:firstLineChars="0" w:hanging="442"/>
              <w:rPr>
                <w:sz w:val="22"/>
              </w:rPr>
            </w:pPr>
            <w:r w:rsidRPr="003D3F57">
              <w:rPr>
                <w:sz w:val="22"/>
              </w:rPr>
              <w:t>RAN2 assumes the MAC header size may be 1 to 3 bytes. However, in most common scenario, the total MAC header size is likely to be 3 bytes.</w:t>
            </w:r>
          </w:p>
          <w:p w14:paraId="1C78DF76" w14:textId="2F38E3BB" w:rsidR="003D3F57" w:rsidRPr="003D3F57" w:rsidRDefault="003D3F57" w:rsidP="00D04B25">
            <w:pPr>
              <w:pStyle w:val="a6"/>
              <w:numPr>
                <w:ilvl w:val="0"/>
                <w:numId w:val="9"/>
              </w:numPr>
              <w:spacing w:after="0"/>
              <w:ind w:left="442" w:firstLineChars="0" w:hanging="442"/>
              <w:rPr>
                <w:sz w:val="22"/>
              </w:rPr>
            </w:pPr>
            <w:r w:rsidRPr="003D3F57">
              <w:rPr>
                <w:sz w:val="22"/>
              </w:rPr>
              <w:t>For transmitting voice packets via the UP solution RAN2 expects 1 byte for PDCP + 1 byte for RLC UM + the MAC header size</w:t>
            </w:r>
          </w:p>
          <w:p w14:paraId="642177A0" w14:textId="03F4B4CE" w:rsidR="003D3F57" w:rsidRPr="003D3F57" w:rsidRDefault="003D3F57" w:rsidP="00D04B25">
            <w:pPr>
              <w:pStyle w:val="a6"/>
              <w:numPr>
                <w:ilvl w:val="0"/>
                <w:numId w:val="9"/>
              </w:numPr>
              <w:spacing w:after="0"/>
              <w:ind w:left="442" w:firstLineChars="0" w:hanging="442"/>
              <w:rPr>
                <w:sz w:val="22"/>
              </w:rPr>
            </w:pPr>
            <w:r w:rsidRPr="003D3F57">
              <w:rPr>
                <w:sz w:val="22"/>
              </w:rPr>
              <w:t>For transmitting voice packets via the CP solution RAN2 expects 2 bytes for RRC + 2 bytes for RLC AM (the only mode currently specified for CP) or 1 byte for RLC UM (if RLC UM will be introduced for SRB in case a CP based solution will be selected) + the MAC header size</w:t>
            </w:r>
          </w:p>
          <w:p w14:paraId="72F71315" w14:textId="59D750DD" w:rsidR="003D3F57" w:rsidRPr="003D3F57" w:rsidRDefault="003D3F57" w:rsidP="00D04B25">
            <w:pPr>
              <w:pStyle w:val="a6"/>
              <w:numPr>
                <w:ilvl w:val="0"/>
                <w:numId w:val="9"/>
              </w:numPr>
              <w:spacing w:after="0"/>
              <w:ind w:left="442" w:firstLineChars="0" w:hanging="442"/>
              <w:rPr>
                <w:sz w:val="22"/>
              </w:rPr>
            </w:pPr>
            <w:r w:rsidRPr="003D3F57">
              <w:rPr>
                <w:sz w:val="22"/>
              </w:rPr>
              <w:t xml:space="preserve">RAN2 will provide further feedback on the expected average </w:t>
            </w:r>
            <w:proofErr w:type="spellStart"/>
            <w:r w:rsidRPr="003D3F57">
              <w:rPr>
                <w:sz w:val="22"/>
              </w:rPr>
              <w:t>RoHC</w:t>
            </w:r>
            <w:proofErr w:type="spellEnd"/>
            <w:r w:rsidRPr="003D3F57">
              <w:rPr>
                <w:sz w:val="22"/>
              </w:rPr>
              <w:t xml:space="preserve"> header size</w:t>
            </w:r>
          </w:p>
          <w:p w14:paraId="27E09C14" w14:textId="7941BECA" w:rsidR="003D3F57" w:rsidRPr="003D3F57" w:rsidRDefault="003D3F57" w:rsidP="00D04B25">
            <w:pPr>
              <w:pStyle w:val="a6"/>
              <w:numPr>
                <w:ilvl w:val="0"/>
                <w:numId w:val="9"/>
              </w:numPr>
              <w:spacing w:after="0"/>
              <w:ind w:left="442" w:firstLineChars="0" w:hanging="442"/>
              <w:rPr>
                <w:sz w:val="22"/>
              </w:rPr>
            </w:pPr>
            <w:r w:rsidRPr="003D3F57">
              <w:rPr>
                <w:sz w:val="22"/>
              </w:rPr>
              <w:t>We indicate to SA4 that RAN2 has not started work on SPS for voice but thinks that SPS periodicities like 120ms and 240ms periodicities that do not divide 10240 would require additional specification work in RAN2 to resolve the issues</w:t>
            </w:r>
          </w:p>
        </w:tc>
      </w:tr>
    </w:tbl>
    <w:p w14:paraId="4F1E29A7" w14:textId="09AD1846" w:rsidR="00035FFD" w:rsidRDefault="00035FFD" w:rsidP="003D3F57">
      <w:pPr>
        <w:rPr>
          <w:rFonts w:ascii="Times New Roman" w:hAnsi="Times New Roman"/>
          <w:sz w:val="22"/>
        </w:rPr>
      </w:pPr>
      <w:r>
        <w:rPr>
          <w:rFonts w:ascii="Times New Roman" w:hAnsi="Times New Roman" w:hint="eastAsia"/>
          <w:sz w:val="22"/>
        </w:rPr>
        <w:t xml:space="preserve">As per last meeting discussion and the </w:t>
      </w:r>
      <w:proofErr w:type="gramStart"/>
      <w:r>
        <w:rPr>
          <w:rFonts w:ascii="Times New Roman" w:hAnsi="Times New Roman" w:hint="eastAsia"/>
          <w:sz w:val="22"/>
        </w:rPr>
        <w:t>reply</w:t>
      </w:r>
      <w:proofErr w:type="gramEnd"/>
      <w:r>
        <w:rPr>
          <w:rFonts w:ascii="Times New Roman" w:hAnsi="Times New Roman" w:hint="eastAsia"/>
          <w:sz w:val="22"/>
        </w:rPr>
        <w:t xml:space="preserve"> LS to SA2, </w:t>
      </w:r>
      <w:r w:rsidRPr="00035FFD">
        <w:rPr>
          <w:rFonts w:ascii="Times New Roman" w:hAnsi="Times New Roman"/>
          <w:sz w:val="22"/>
        </w:rPr>
        <w:t>majority of companies in RAN2 prefer the UP over CP solution</w:t>
      </w:r>
      <w:r>
        <w:rPr>
          <w:rFonts w:ascii="Times New Roman" w:hAnsi="Times New Roman" w:hint="eastAsia"/>
          <w:sz w:val="22"/>
        </w:rPr>
        <w:t>. Meanwhile, SA2 has added the following i</w:t>
      </w:r>
      <w:r w:rsidRPr="00035FFD">
        <w:rPr>
          <w:rFonts w:ascii="Times New Roman" w:hAnsi="Times New Roman"/>
          <w:sz w:val="22"/>
        </w:rPr>
        <w:t>nterim conclusion</w:t>
      </w:r>
      <w:r>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035FFD" w14:paraId="05B5CFAE" w14:textId="77777777" w:rsidTr="00035FFD">
        <w:tc>
          <w:tcPr>
            <w:tcW w:w="9629" w:type="dxa"/>
          </w:tcPr>
          <w:p w14:paraId="3113455A" w14:textId="77777777" w:rsidR="00896E1C" w:rsidRPr="00896E1C" w:rsidRDefault="00896E1C" w:rsidP="00896E1C">
            <w:pPr>
              <w:rPr>
                <w:rFonts w:ascii="Times New Roman" w:hAnsi="Times New Roman"/>
                <w:sz w:val="22"/>
              </w:rPr>
            </w:pPr>
            <w:r w:rsidRPr="00896E1C">
              <w:rPr>
                <w:rFonts w:ascii="Times New Roman" w:hAnsi="Times New Roman"/>
                <w:sz w:val="22"/>
              </w:rPr>
              <w:t>8.1</w:t>
            </w:r>
            <w:r w:rsidRPr="00896E1C">
              <w:rPr>
                <w:rFonts w:ascii="Times New Roman" w:hAnsi="Times New Roman"/>
                <w:sz w:val="22"/>
              </w:rPr>
              <w:tab/>
              <w:t xml:space="preserve">Interim conclusions for Key Issue #1 </w:t>
            </w:r>
          </w:p>
          <w:p w14:paraId="4B585B52" w14:textId="0A5FD37A" w:rsidR="00896E1C" w:rsidRPr="00896E1C" w:rsidRDefault="00896E1C" w:rsidP="00896E1C">
            <w:pPr>
              <w:rPr>
                <w:rFonts w:ascii="Times New Roman" w:hAnsi="Times New Roman"/>
                <w:sz w:val="22"/>
              </w:rPr>
            </w:pPr>
            <w:r w:rsidRPr="00896E1C">
              <w:rPr>
                <w:rFonts w:ascii="Times New Roman" w:hAnsi="Times New Roman"/>
                <w:sz w:val="22"/>
              </w:rPr>
              <w:t>Editor's note 1:</w:t>
            </w:r>
            <w:r>
              <w:rPr>
                <w:rFonts w:ascii="Times New Roman" w:hAnsi="Times New Roman" w:hint="eastAsia"/>
                <w:sz w:val="22"/>
              </w:rPr>
              <w:t xml:space="preserve"> </w:t>
            </w:r>
            <w:r w:rsidRPr="00896E1C">
              <w:rPr>
                <w:rFonts w:ascii="Times New Roman" w:hAnsi="Times New Roman"/>
                <w:sz w:val="22"/>
              </w:rPr>
              <w:t>Other interim conclusions for Key Issue#1 is FFS.</w:t>
            </w:r>
          </w:p>
          <w:p w14:paraId="17B43986" w14:textId="77777777" w:rsidR="00896E1C" w:rsidRPr="00896E1C" w:rsidRDefault="00896E1C" w:rsidP="00896E1C">
            <w:pPr>
              <w:rPr>
                <w:rFonts w:ascii="Times New Roman" w:hAnsi="Times New Roman"/>
                <w:sz w:val="22"/>
              </w:rPr>
            </w:pPr>
            <w:r w:rsidRPr="00896E1C">
              <w:rPr>
                <w:rFonts w:ascii="Times New Roman" w:hAnsi="Times New Roman"/>
                <w:sz w:val="22"/>
              </w:rPr>
              <w:t xml:space="preserve">The following interim conclusions for Key Issue #1 Support of IMS voice call over NB-IoT via GEO </w:t>
            </w:r>
            <w:r w:rsidRPr="00896E1C">
              <w:rPr>
                <w:rFonts w:ascii="Times New Roman" w:hAnsi="Times New Roman"/>
                <w:sz w:val="22"/>
              </w:rPr>
              <w:lastRenderedPageBreak/>
              <w:t>satellite connecting to EPC are made:</w:t>
            </w:r>
          </w:p>
          <w:p w14:paraId="57CD9ABB" w14:textId="780F9042" w:rsidR="00035FFD" w:rsidRDefault="00896E1C" w:rsidP="00896E1C">
            <w:pPr>
              <w:rPr>
                <w:rFonts w:ascii="Times New Roman" w:hAnsi="Times New Roman"/>
                <w:sz w:val="22"/>
              </w:rPr>
            </w:pPr>
            <w:r w:rsidRPr="00896E1C">
              <w:rPr>
                <w:rFonts w:ascii="Times New Roman" w:hAnsi="Times New Roman"/>
                <w:sz w:val="22"/>
              </w:rPr>
              <w:t>-</w:t>
            </w:r>
            <w:r w:rsidRPr="00896E1C">
              <w:rPr>
                <w:rFonts w:ascii="Times New Roman" w:hAnsi="Times New Roman"/>
                <w:sz w:val="22"/>
              </w:rPr>
              <w:tab/>
              <w:t>The voice packets shall be transported over the NB-IoT (GEO) user plane, i.e. using DRB and S1-U.</w:t>
            </w:r>
          </w:p>
        </w:tc>
      </w:tr>
    </w:tbl>
    <w:p w14:paraId="50CCF97D" w14:textId="3B442A82" w:rsidR="001E042A" w:rsidRDefault="00035FFD" w:rsidP="003D3F57">
      <w:pPr>
        <w:rPr>
          <w:rFonts w:ascii="Times New Roman" w:hAnsi="Times New Roman"/>
          <w:sz w:val="22"/>
        </w:rPr>
      </w:pPr>
      <w:r>
        <w:rPr>
          <w:rFonts w:ascii="Times New Roman" w:hAnsi="Times New Roman" w:hint="eastAsia"/>
          <w:sz w:val="22"/>
        </w:rPr>
        <w:lastRenderedPageBreak/>
        <w:t xml:space="preserve">In our understanding </w:t>
      </w:r>
      <w:r w:rsidR="00896E1C">
        <w:rPr>
          <w:rFonts w:ascii="Times New Roman" w:hAnsi="Times New Roman" w:hint="eastAsia"/>
          <w:sz w:val="22"/>
        </w:rPr>
        <w:t xml:space="preserve">although final </w:t>
      </w:r>
      <w:r w:rsidR="00896E1C">
        <w:rPr>
          <w:rFonts w:ascii="Times New Roman" w:hAnsi="Times New Roman"/>
          <w:sz w:val="22"/>
        </w:rPr>
        <w:t>decision</w:t>
      </w:r>
      <w:r w:rsidR="00896E1C">
        <w:rPr>
          <w:rFonts w:ascii="Times New Roman" w:hAnsi="Times New Roman" w:hint="eastAsia"/>
          <w:sz w:val="22"/>
        </w:rPr>
        <w:t xml:space="preserve"> is to be made in December plenary, </w:t>
      </w:r>
      <w:r>
        <w:rPr>
          <w:rFonts w:ascii="Times New Roman" w:hAnsi="Times New Roman" w:hint="eastAsia"/>
          <w:sz w:val="22"/>
        </w:rPr>
        <w:t xml:space="preserve">it means that </w:t>
      </w:r>
      <w:r w:rsidR="00896E1C">
        <w:rPr>
          <w:rFonts w:ascii="Times New Roman" w:hAnsi="Times New Roman" w:hint="eastAsia"/>
          <w:sz w:val="22"/>
        </w:rPr>
        <w:t>t</w:t>
      </w:r>
      <w:r w:rsidR="00896E1C" w:rsidRPr="00896E1C">
        <w:rPr>
          <w:rFonts w:ascii="Times New Roman" w:hAnsi="Times New Roman"/>
          <w:sz w:val="22"/>
        </w:rPr>
        <w:t>here is a greater possibility</w:t>
      </w:r>
      <w:r w:rsidR="00896E1C" w:rsidRPr="00896E1C">
        <w:rPr>
          <w:rFonts w:ascii="Times New Roman" w:hAnsi="Times New Roman" w:hint="eastAsia"/>
          <w:sz w:val="22"/>
        </w:rPr>
        <w:t xml:space="preserve"> </w:t>
      </w:r>
      <w:r w:rsidR="00896E1C">
        <w:rPr>
          <w:rFonts w:ascii="Times New Roman" w:hAnsi="Times New Roman" w:hint="eastAsia"/>
          <w:sz w:val="22"/>
        </w:rPr>
        <w:t xml:space="preserve">of </w:t>
      </w:r>
      <w:r>
        <w:rPr>
          <w:rFonts w:ascii="Times New Roman" w:hAnsi="Times New Roman" w:hint="eastAsia"/>
          <w:sz w:val="22"/>
        </w:rPr>
        <w:t xml:space="preserve">UP solution </w:t>
      </w:r>
      <w:r w:rsidR="00896E1C">
        <w:rPr>
          <w:rFonts w:ascii="Times New Roman" w:hAnsi="Times New Roman" w:hint="eastAsia"/>
          <w:sz w:val="22"/>
        </w:rPr>
        <w:t xml:space="preserve">than CP solution, or at least UP solution will be supported. </w:t>
      </w:r>
      <w:r w:rsidR="009B4F09" w:rsidRPr="00671CC7">
        <w:rPr>
          <w:rFonts w:ascii="Times New Roman" w:hAnsi="Times New Roman" w:hint="eastAsia"/>
          <w:sz w:val="22"/>
        </w:rPr>
        <w:t>I</w:t>
      </w:r>
      <w:r w:rsidR="009B4F09" w:rsidRPr="00671CC7">
        <w:rPr>
          <w:rFonts w:ascii="Times New Roman" w:hAnsi="Times New Roman"/>
          <w:sz w:val="22"/>
        </w:rPr>
        <w:t xml:space="preserve">n this contribution we </w:t>
      </w:r>
      <w:r w:rsidR="00B63340">
        <w:rPr>
          <w:rFonts w:ascii="Times New Roman" w:hAnsi="Times New Roman" w:hint="eastAsia"/>
          <w:sz w:val="22"/>
        </w:rPr>
        <w:t>discuss</w:t>
      </w:r>
      <w:r w:rsidR="00411412">
        <w:rPr>
          <w:rFonts w:ascii="Times New Roman" w:hAnsi="Times New Roman" w:hint="eastAsia"/>
          <w:sz w:val="22"/>
        </w:rPr>
        <w:t xml:space="preserve"> potential</w:t>
      </w:r>
      <w:r w:rsidR="00411412" w:rsidRPr="00411412">
        <w:rPr>
          <w:rFonts w:ascii="Times New Roman" w:hAnsi="Times New Roman"/>
          <w:sz w:val="22"/>
        </w:rPr>
        <w:t xml:space="preserve"> </w:t>
      </w:r>
      <w:r w:rsidR="00411412" w:rsidRPr="00264D7B">
        <w:rPr>
          <w:rFonts w:ascii="Times New Roman" w:hAnsi="Times New Roman"/>
          <w:sz w:val="22"/>
        </w:rPr>
        <w:t>enhancement of NB-IoT-NTN to support IMS voice call over GSO</w:t>
      </w:r>
      <w:r w:rsidR="00411412">
        <w:rPr>
          <w:rFonts w:ascii="Times New Roman" w:hAnsi="Times New Roman" w:hint="eastAsia"/>
          <w:sz w:val="22"/>
        </w:rPr>
        <w:t xml:space="preserve">, focusing on the </w:t>
      </w:r>
      <w:r w:rsidR="00896E1C">
        <w:rPr>
          <w:rFonts w:ascii="Times New Roman" w:hAnsi="Times New Roman" w:hint="eastAsia"/>
          <w:sz w:val="22"/>
        </w:rPr>
        <w:t>further impacts and optimizations adopting</w:t>
      </w:r>
      <w:r w:rsidR="00411412">
        <w:rPr>
          <w:rFonts w:ascii="Times New Roman" w:hAnsi="Times New Roman" w:hint="eastAsia"/>
          <w:sz w:val="22"/>
        </w:rPr>
        <w:t xml:space="preserve"> UP</w:t>
      </w:r>
      <w:r w:rsidR="00A66C22">
        <w:rPr>
          <w:rFonts w:ascii="Times New Roman" w:hAnsi="Times New Roman" w:hint="eastAsia"/>
          <w:sz w:val="22"/>
        </w:rPr>
        <w:t>-based</w:t>
      </w:r>
      <w:r w:rsidR="00411412">
        <w:rPr>
          <w:rFonts w:ascii="Times New Roman" w:hAnsi="Times New Roman" w:hint="eastAsia"/>
          <w:sz w:val="22"/>
        </w:rPr>
        <w:t xml:space="preserve"> </w:t>
      </w:r>
      <w:r w:rsidR="00896E1C">
        <w:rPr>
          <w:rFonts w:ascii="Times New Roman" w:hAnsi="Times New Roman" w:hint="eastAsia"/>
          <w:sz w:val="22"/>
        </w:rPr>
        <w:t>solution</w:t>
      </w:r>
      <w:r w:rsidR="00541F51">
        <w:rPr>
          <w:rFonts w:ascii="Times New Roman" w:hAnsi="Times New Roman" w:hint="eastAsia"/>
          <w:sz w:val="22"/>
        </w:rPr>
        <w:t xml:space="preserve"> (User</w:t>
      </w:r>
      <w:r w:rsidR="00541F51" w:rsidRPr="009735C7">
        <w:rPr>
          <w:rFonts w:ascii="Times New Roman" w:hAnsi="Times New Roman"/>
          <w:sz w:val="22"/>
        </w:rPr>
        <w:t xml:space="preserve"> Plane </w:t>
      </w:r>
      <w:proofErr w:type="spellStart"/>
      <w:r w:rsidR="00541F51" w:rsidRPr="009735C7">
        <w:rPr>
          <w:rFonts w:ascii="Times New Roman" w:hAnsi="Times New Roman"/>
          <w:sz w:val="22"/>
        </w:rPr>
        <w:t>CIoT</w:t>
      </w:r>
      <w:proofErr w:type="spellEnd"/>
      <w:r w:rsidR="00541F51" w:rsidRPr="009735C7">
        <w:rPr>
          <w:rFonts w:ascii="Times New Roman" w:hAnsi="Times New Roman"/>
          <w:sz w:val="22"/>
        </w:rPr>
        <w:t xml:space="preserve"> EPS/5GS optimization</w:t>
      </w:r>
      <w:r w:rsidR="00541F51">
        <w:rPr>
          <w:rFonts w:ascii="Times New Roman" w:hAnsi="Times New Roman" w:hint="eastAsia"/>
          <w:sz w:val="22"/>
        </w:rPr>
        <w:t>)</w:t>
      </w:r>
      <w:r w:rsidR="00411412">
        <w:rPr>
          <w:rFonts w:ascii="Times New Roman" w:hAnsi="Times New Roman" w:hint="eastAsia"/>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9EAF7E9" w14:textId="5864ED01" w:rsidR="00CD30E5" w:rsidRDefault="00CD30E5" w:rsidP="00896E1C">
      <w:pPr>
        <w:rPr>
          <w:rFonts w:ascii="Times New Roman" w:hAnsi="Times New Roman"/>
          <w:sz w:val="22"/>
        </w:rPr>
      </w:pPr>
      <w:r w:rsidRPr="00CD30E5">
        <w:rPr>
          <w:rFonts w:ascii="Times New Roman" w:hAnsi="Times New Roman"/>
          <w:sz w:val="22"/>
        </w:rPr>
        <w:t>In cases without TN coverage</w:t>
      </w:r>
      <w:r>
        <w:rPr>
          <w:rFonts w:ascii="Times New Roman" w:hAnsi="Times New Roman" w:hint="eastAsia"/>
          <w:sz w:val="22"/>
        </w:rPr>
        <w:t xml:space="preserve">, especially during </w:t>
      </w:r>
      <w:r>
        <w:rPr>
          <w:rFonts w:ascii="Times New Roman" w:hAnsi="Times New Roman"/>
          <w:sz w:val="22"/>
        </w:rPr>
        <w:t>disasters</w:t>
      </w:r>
      <w:r>
        <w:rPr>
          <w:rFonts w:ascii="Times New Roman" w:hAnsi="Times New Roman" w:hint="eastAsia"/>
          <w:sz w:val="22"/>
        </w:rPr>
        <w:t xml:space="preserve"> when TN </w:t>
      </w:r>
      <w:r w:rsidRPr="00CD30E5">
        <w:rPr>
          <w:rFonts w:ascii="Times New Roman" w:hAnsi="Times New Roman"/>
          <w:sz w:val="22"/>
        </w:rPr>
        <w:t>infrastructure</w:t>
      </w:r>
      <w:r>
        <w:rPr>
          <w:rFonts w:ascii="Times New Roman" w:hAnsi="Times New Roman" w:hint="eastAsia"/>
          <w:sz w:val="22"/>
        </w:rPr>
        <w:t xml:space="preserve"> is unavailable, </w:t>
      </w:r>
      <w:r w:rsidR="00E26E79">
        <w:rPr>
          <w:rFonts w:ascii="Times New Roman" w:hAnsi="Times New Roman" w:hint="eastAsia"/>
          <w:sz w:val="22"/>
        </w:rPr>
        <w:t xml:space="preserve">establishing </w:t>
      </w:r>
      <w:r>
        <w:rPr>
          <w:rFonts w:ascii="Times New Roman" w:hAnsi="Times New Roman" w:hint="eastAsia"/>
          <w:sz w:val="22"/>
        </w:rPr>
        <w:t>real-time</w:t>
      </w:r>
      <w:r w:rsidR="00E26E79">
        <w:rPr>
          <w:rFonts w:ascii="Times New Roman" w:hAnsi="Times New Roman" w:hint="eastAsia"/>
          <w:sz w:val="22"/>
        </w:rPr>
        <w:t xml:space="preserve"> services including</w:t>
      </w:r>
      <w:r>
        <w:rPr>
          <w:rFonts w:ascii="Times New Roman" w:hAnsi="Times New Roman" w:hint="eastAsia"/>
          <w:sz w:val="22"/>
        </w:rPr>
        <w:t xml:space="preserve"> voice call</w:t>
      </w:r>
      <w:r w:rsidR="00E26E79">
        <w:rPr>
          <w:rFonts w:ascii="Times New Roman" w:hAnsi="Times New Roman" w:hint="eastAsia"/>
          <w:sz w:val="22"/>
        </w:rPr>
        <w:t>s</w:t>
      </w:r>
      <w:r>
        <w:rPr>
          <w:rFonts w:ascii="Times New Roman" w:hAnsi="Times New Roman" w:hint="eastAsia"/>
          <w:sz w:val="22"/>
        </w:rPr>
        <w:t xml:space="preserve"> is essential</w:t>
      </w:r>
      <w:r w:rsidR="00E26E79">
        <w:rPr>
          <w:rFonts w:ascii="Times New Roman" w:hAnsi="Times New Roman" w:hint="eastAsia"/>
          <w:sz w:val="22"/>
        </w:rPr>
        <w:t xml:space="preserve">. The NTN, </w:t>
      </w:r>
      <w:proofErr w:type="gramStart"/>
      <w:r w:rsidR="00E26E79">
        <w:rPr>
          <w:rFonts w:ascii="Times New Roman" w:hAnsi="Times New Roman" w:hint="eastAsia"/>
          <w:sz w:val="22"/>
        </w:rPr>
        <w:t>in particular</w:t>
      </w:r>
      <w:proofErr w:type="gramEnd"/>
      <w:r w:rsidR="00E26E79">
        <w:rPr>
          <w:rFonts w:ascii="Times New Roman" w:hAnsi="Times New Roman" w:hint="eastAsia"/>
          <w:sz w:val="22"/>
        </w:rPr>
        <w:t xml:space="preserve"> the </w:t>
      </w:r>
      <w:r w:rsidR="00541F51">
        <w:rPr>
          <w:rFonts w:ascii="Times New Roman" w:hAnsi="Times New Roman" w:hint="eastAsia"/>
          <w:sz w:val="22"/>
        </w:rPr>
        <w:t>GSO</w:t>
      </w:r>
      <w:r w:rsidR="00E26E79">
        <w:rPr>
          <w:rFonts w:ascii="Times New Roman" w:hAnsi="Times New Roman" w:hint="eastAsia"/>
          <w:sz w:val="22"/>
        </w:rPr>
        <w:t xml:space="preserve"> satellites, can provide wide, robust and sustainable</w:t>
      </w:r>
      <w:r w:rsidR="00E26E79" w:rsidRPr="00CD30E5">
        <w:rPr>
          <w:rFonts w:ascii="Times New Roman" w:hAnsi="Times New Roman"/>
          <w:sz w:val="22"/>
        </w:rPr>
        <w:t xml:space="preserve"> coverage with </w:t>
      </w:r>
      <w:r w:rsidR="00E26E79">
        <w:rPr>
          <w:rFonts w:ascii="Times New Roman" w:hAnsi="Times New Roman" w:hint="eastAsia"/>
          <w:sz w:val="22"/>
        </w:rPr>
        <w:t xml:space="preserve">sparser constellation. Meanwhile the </w:t>
      </w:r>
      <w:r w:rsidR="00E26E79" w:rsidRPr="00CD30E5">
        <w:rPr>
          <w:rFonts w:ascii="Times New Roman" w:hAnsi="Times New Roman"/>
          <w:sz w:val="22"/>
        </w:rPr>
        <w:t xml:space="preserve">NB-IoT devices with </w:t>
      </w:r>
      <w:r w:rsidR="00E26E79">
        <w:rPr>
          <w:rFonts w:ascii="Times New Roman" w:hAnsi="Times New Roman" w:hint="eastAsia"/>
          <w:sz w:val="22"/>
        </w:rPr>
        <w:t>low complexity has much lower requirement for link</w:t>
      </w:r>
      <w:r w:rsidR="00E26E79" w:rsidRPr="00CD30E5">
        <w:rPr>
          <w:rFonts w:ascii="Times New Roman" w:hAnsi="Times New Roman"/>
          <w:sz w:val="22"/>
        </w:rPr>
        <w:t xml:space="preserve"> budgets</w:t>
      </w:r>
      <w:r w:rsidR="00E26E79">
        <w:rPr>
          <w:rFonts w:ascii="Times New Roman" w:hAnsi="Times New Roman" w:hint="eastAsia"/>
          <w:sz w:val="22"/>
        </w:rPr>
        <w:t xml:space="preserve">. As a result, support of voice over </w:t>
      </w:r>
      <w:r w:rsidR="00541F51">
        <w:rPr>
          <w:rFonts w:ascii="Times New Roman" w:hAnsi="Times New Roman" w:hint="eastAsia"/>
          <w:sz w:val="22"/>
        </w:rPr>
        <w:t>GSO</w:t>
      </w:r>
      <w:r w:rsidR="004F2F92">
        <w:rPr>
          <w:rFonts w:ascii="Times New Roman" w:hAnsi="Times New Roman" w:hint="eastAsia"/>
          <w:sz w:val="22"/>
        </w:rPr>
        <w:t xml:space="preserve"> for IoT NTN</w:t>
      </w:r>
      <w:r w:rsidR="00E26E79">
        <w:rPr>
          <w:rFonts w:ascii="Times New Roman" w:hAnsi="Times New Roman" w:hint="eastAsia"/>
          <w:sz w:val="22"/>
        </w:rPr>
        <w:t xml:space="preserve"> </w:t>
      </w:r>
      <w:r w:rsidR="004F2F92">
        <w:rPr>
          <w:rFonts w:ascii="Times New Roman" w:hAnsi="Times New Roman" w:hint="eastAsia"/>
          <w:sz w:val="22"/>
        </w:rPr>
        <w:t xml:space="preserve">becomes an attractive way to </w:t>
      </w:r>
      <w:r w:rsidR="004F2F92">
        <w:rPr>
          <w:rFonts w:ascii="Times New Roman" w:hAnsi="Times New Roman"/>
          <w:sz w:val="22"/>
        </w:rPr>
        <w:t>facilitate</w:t>
      </w:r>
      <w:r w:rsidR="004F2F92">
        <w:rPr>
          <w:rFonts w:ascii="Times New Roman" w:hAnsi="Times New Roman" w:hint="eastAsia"/>
          <w:sz w:val="22"/>
        </w:rPr>
        <w:t xml:space="preserve"> global coverage of voice service especially for emergency </w:t>
      </w:r>
      <w:r w:rsidR="004F2F92">
        <w:rPr>
          <w:rFonts w:ascii="Times New Roman" w:hAnsi="Times New Roman"/>
          <w:sz w:val="22"/>
        </w:rPr>
        <w:t>situation</w:t>
      </w:r>
      <w:r w:rsidR="004F2F92">
        <w:rPr>
          <w:rFonts w:ascii="Times New Roman" w:hAnsi="Times New Roman" w:hint="eastAsia"/>
          <w:sz w:val="22"/>
        </w:rPr>
        <w:t>s.</w:t>
      </w:r>
    </w:p>
    <w:p w14:paraId="5E51E960" w14:textId="2B7898E2" w:rsidR="00A66C22" w:rsidRDefault="004F2F92" w:rsidP="00896E1C">
      <w:pPr>
        <w:rPr>
          <w:rFonts w:ascii="Times New Roman" w:hAnsi="Times New Roman"/>
          <w:sz w:val="22"/>
        </w:rPr>
      </w:pPr>
      <w:r>
        <w:rPr>
          <w:rFonts w:ascii="Times New Roman" w:hAnsi="Times New Roman" w:hint="eastAsia"/>
          <w:sz w:val="22"/>
        </w:rPr>
        <w:t>To implement the support,</w:t>
      </w:r>
      <w:r w:rsidRPr="004F2F92">
        <w:rPr>
          <w:rFonts w:ascii="Times New Roman" w:hAnsi="Times New Roman"/>
          <w:sz w:val="22"/>
        </w:rPr>
        <w:t xml:space="preserve"> </w:t>
      </w:r>
      <w:r w:rsidR="00A66C22">
        <w:rPr>
          <w:rFonts w:ascii="Times New Roman" w:hAnsi="Times New Roman" w:hint="eastAsia"/>
          <w:sz w:val="22"/>
        </w:rPr>
        <w:t>SA2#171 have made an i</w:t>
      </w:r>
      <w:r w:rsidR="00A66C22" w:rsidRPr="00A66C22">
        <w:rPr>
          <w:rFonts w:ascii="Times New Roman" w:hAnsi="Times New Roman"/>
          <w:sz w:val="22"/>
        </w:rPr>
        <w:t>nterim conclusion</w:t>
      </w:r>
      <w:r w:rsidR="00A66C22">
        <w:rPr>
          <w:rFonts w:ascii="Times New Roman" w:hAnsi="Times New Roman" w:hint="eastAsia"/>
          <w:sz w:val="22"/>
        </w:rPr>
        <w:t xml:space="preserve"> indicating that at least the UP-based solution will be supported.</w:t>
      </w:r>
    </w:p>
    <w:p w14:paraId="2F7DD81D" w14:textId="3A2DF599" w:rsidR="004869FE" w:rsidRPr="009735C7" w:rsidRDefault="00A66C22" w:rsidP="00896E1C">
      <w:pPr>
        <w:rPr>
          <w:rFonts w:ascii="Times New Roman" w:hAnsi="Times New Roman"/>
          <w:sz w:val="22"/>
        </w:rPr>
      </w:pPr>
      <w:r>
        <w:rPr>
          <w:rFonts w:ascii="Times New Roman" w:hAnsi="Times New Roman" w:hint="eastAsia"/>
          <w:sz w:val="22"/>
        </w:rPr>
        <w:t>The UP-based solution, namely User</w:t>
      </w:r>
      <w:r w:rsidRPr="009735C7">
        <w:rPr>
          <w:rFonts w:ascii="Times New Roman" w:hAnsi="Times New Roman"/>
          <w:sz w:val="22"/>
        </w:rPr>
        <w:t xml:space="preserve"> Plane </w:t>
      </w:r>
      <w:proofErr w:type="spellStart"/>
      <w:r w:rsidRPr="009735C7">
        <w:rPr>
          <w:rFonts w:ascii="Times New Roman" w:hAnsi="Times New Roman"/>
          <w:sz w:val="22"/>
        </w:rPr>
        <w:t>CIoT</w:t>
      </w:r>
      <w:proofErr w:type="spellEnd"/>
      <w:r w:rsidRPr="009735C7">
        <w:rPr>
          <w:rFonts w:ascii="Times New Roman" w:hAnsi="Times New Roman"/>
          <w:sz w:val="22"/>
        </w:rPr>
        <w:t xml:space="preserve"> EPS/5GS optimization</w:t>
      </w:r>
      <w:r>
        <w:rPr>
          <w:rFonts w:ascii="Times New Roman" w:hAnsi="Times New Roman" w:hint="eastAsia"/>
          <w:sz w:val="22"/>
        </w:rPr>
        <w:t>, is part of the</w:t>
      </w:r>
      <w:r w:rsidR="009735C7">
        <w:rPr>
          <w:rFonts w:ascii="Times New Roman" w:hAnsi="Times New Roman" w:hint="eastAsia"/>
          <w:sz w:val="22"/>
        </w:rPr>
        <w:t xml:space="preserve"> </w:t>
      </w:r>
      <w:proofErr w:type="spellStart"/>
      <w:r w:rsidR="009735C7">
        <w:rPr>
          <w:rFonts w:ascii="Times New Roman" w:hAnsi="Times New Roman" w:hint="eastAsia"/>
          <w:sz w:val="22"/>
        </w:rPr>
        <w:t>CIoT</w:t>
      </w:r>
      <w:proofErr w:type="spellEnd"/>
      <w:r w:rsidR="009735C7" w:rsidRPr="009735C7">
        <w:t xml:space="preserve"> </w:t>
      </w:r>
      <w:proofErr w:type="spellStart"/>
      <w:r w:rsidR="009735C7" w:rsidRPr="009735C7">
        <w:rPr>
          <w:rFonts w:ascii="Times New Roman" w:hAnsi="Times New Roman"/>
          <w:sz w:val="22"/>
        </w:rPr>
        <w:t>signalling</w:t>
      </w:r>
      <w:proofErr w:type="spellEnd"/>
      <w:r w:rsidR="009735C7" w:rsidRPr="009735C7">
        <w:rPr>
          <w:rFonts w:ascii="Times New Roman" w:hAnsi="Times New Roman"/>
          <w:sz w:val="22"/>
        </w:rPr>
        <w:t xml:space="preserve"> reduction </w:t>
      </w:r>
      <w:r w:rsidR="00606FE2" w:rsidRPr="009735C7">
        <w:rPr>
          <w:rFonts w:ascii="Times New Roman" w:hAnsi="Times New Roman"/>
          <w:sz w:val="22"/>
        </w:rPr>
        <w:t>optimizations</w:t>
      </w:r>
      <w:r w:rsidR="009735C7">
        <w:rPr>
          <w:rFonts w:ascii="Times New Roman" w:hAnsi="Times New Roman" w:hint="eastAsia"/>
          <w:sz w:val="22"/>
        </w:rPr>
        <w:t xml:space="preserve"> introduced in LTE to fulfill the requirements of small-size data </w:t>
      </w:r>
      <w:r w:rsidR="009735C7">
        <w:rPr>
          <w:rFonts w:ascii="Times New Roman" w:hAnsi="Times New Roman"/>
          <w:sz w:val="22"/>
        </w:rPr>
        <w:t>transmission</w:t>
      </w:r>
      <w:r w:rsidR="009735C7">
        <w:rPr>
          <w:rFonts w:ascii="Times New Roman" w:hAnsi="Times New Roman" w:hint="eastAsia"/>
          <w:sz w:val="22"/>
        </w:rPr>
        <w:t xml:space="preserve"> and low power consumption.</w:t>
      </w:r>
      <w:r w:rsidR="00BE050D">
        <w:rPr>
          <w:rFonts w:ascii="Times New Roman" w:hAnsi="Times New Roman" w:hint="eastAsia"/>
          <w:sz w:val="22"/>
        </w:rPr>
        <w:t xml:space="preserve"> The main differences between the </w:t>
      </w:r>
      <w:r>
        <w:rPr>
          <w:rFonts w:ascii="Times New Roman" w:hAnsi="Times New Roman" w:hint="eastAsia"/>
          <w:sz w:val="22"/>
        </w:rPr>
        <w:t>CP and UP</w:t>
      </w:r>
      <w:r w:rsidR="00BE050D">
        <w:rPr>
          <w:rFonts w:ascii="Times New Roman" w:hAnsi="Times New Roman" w:hint="eastAsia"/>
          <w:sz w:val="22"/>
        </w:rPr>
        <w:t xml:space="preserve"> options are that the CP option </w:t>
      </w:r>
      <w:r w:rsidR="00DA65A3">
        <w:rPr>
          <w:rFonts w:ascii="Times New Roman" w:hAnsi="Times New Roman" w:hint="eastAsia"/>
          <w:sz w:val="22"/>
        </w:rPr>
        <w:t>uses</w:t>
      </w:r>
      <w:r w:rsidR="00DA65A3" w:rsidRPr="00DA65A3">
        <w:rPr>
          <w:rFonts w:ascii="Times New Roman" w:hAnsi="Times New Roman"/>
          <w:sz w:val="22"/>
        </w:rPr>
        <w:t xml:space="preserve"> RRC container message</w:t>
      </w:r>
      <w:r w:rsidR="00DA65A3">
        <w:rPr>
          <w:rFonts w:ascii="Times New Roman" w:hAnsi="Times New Roman" w:hint="eastAsia"/>
          <w:sz w:val="22"/>
        </w:rPr>
        <w:t xml:space="preserve"> to carry small-size user data</w:t>
      </w:r>
      <w:r w:rsidR="00DA65A3" w:rsidRPr="00DA65A3">
        <w:rPr>
          <w:rFonts w:ascii="Times New Roman" w:hAnsi="Times New Roman"/>
          <w:sz w:val="22"/>
        </w:rPr>
        <w:t xml:space="preserve"> </w:t>
      </w:r>
      <w:r w:rsidR="00DA65A3">
        <w:rPr>
          <w:rFonts w:ascii="Times New Roman" w:hAnsi="Times New Roman" w:hint="eastAsia"/>
          <w:sz w:val="22"/>
        </w:rPr>
        <w:t xml:space="preserve">in </w:t>
      </w:r>
      <w:r w:rsidR="00DA65A3" w:rsidRPr="00DA65A3">
        <w:rPr>
          <w:rFonts w:ascii="Times New Roman" w:hAnsi="Times New Roman"/>
          <w:sz w:val="22"/>
        </w:rPr>
        <w:t>NAS message</w:t>
      </w:r>
      <w:r w:rsidR="00DA65A3">
        <w:rPr>
          <w:rFonts w:ascii="Times New Roman" w:hAnsi="Times New Roman" w:hint="eastAsia"/>
          <w:sz w:val="22"/>
        </w:rPr>
        <w:t xml:space="preserve">, while the UP solution suspends connection instead of releasing it after data transmission so that the connection can be easily and </w:t>
      </w:r>
      <w:r w:rsidR="004117AC">
        <w:rPr>
          <w:rFonts w:ascii="Times New Roman" w:hAnsi="Times New Roman"/>
          <w:sz w:val="22"/>
        </w:rPr>
        <w:t>quickly</w:t>
      </w:r>
      <w:r w:rsidR="00DA65A3">
        <w:rPr>
          <w:rFonts w:ascii="Times New Roman" w:hAnsi="Times New Roman" w:hint="eastAsia"/>
          <w:sz w:val="22"/>
        </w:rPr>
        <w:t xml:space="preserve"> resumed with stored context.</w:t>
      </w:r>
    </w:p>
    <w:p w14:paraId="2ED8DAAF" w14:textId="65DF832C" w:rsidR="00A66C22" w:rsidRPr="00471C69" w:rsidRDefault="00EA2C6B" w:rsidP="006828C9">
      <w:pPr>
        <w:spacing w:beforeLines="50" w:before="156" w:afterLines="50" w:after="156"/>
        <w:outlineLvl w:val="1"/>
        <w:rPr>
          <w:rFonts w:ascii="Times New Roman" w:hAnsi="Times New Roman"/>
          <w:b/>
          <w:bCs/>
          <w:sz w:val="22"/>
          <w:u w:val="single"/>
        </w:rPr>
      </w:pPr>
      <w:r>
        <w:rPr>
          <w:rFonts w:ascii="Times New Roman" w:hAnsi="Times New Roman" w:hint="eastAsia"/>
          <w:b/>
          <w:bCs/>
          <w:sz w:val="22"/>
          <w:u w:val="single"/>
        </w:rPr>
        <w:t xml:space="preserve">QoS </w:t>
      </w:r>
      <w:r w:rsidRPr="00EA2C6B">
        <w:rPr>
          <w:rFonts w:ascii="Times New Roman" w:hAnsi="Times New Roman"/>
          <w:b/>
          <w:bCs/>
          <w:sz w:val="22"/>
          <w:u w:val="single"/>
        </w:rPr>
        <w:t>differentiation</w:t>
      </w:r>
      <w:r>
        <w:rPr>
          <w:rFonts w:ascii="Times New Roman" w:hAnsi="Times New Roman" w:hint="eastAsia"/>
          <w:b/>
          <w:bCs/>
          <w:sz w:val="22"/>
          <w:u w:val="single"/>
        </w:rPr>
        <w:t xml:space="preserve"> and n</w:t>
      </w:r>
      <w:r w:rsidR="00471C69" w:rsidRPr="00471C69">
        <w:rPr>
          <w:rFonts w:ascii="Times New Roman" w:hAnsi="Times New Roman" w:hint="eastAsia"/>
          <w:b/>
          <w:bCs/>
          <w:sz w:val="22"/>
          <w:u w:val="single"/>
        </w:rPr>
        <w:t>umber of DRBs supported</w:t>
      </w:r>
    </w:p>
    <w:p w14:paraId="3D1B8282" w14:textId="6BC69351" w:rsidR="00527FA7" w:rsidRDefault="00527FA7" w:rsidP="004A2C09">
      <w:pPr>
        <w:rPr>
          <w:rFonts w:ascii="Times New Roman" w:hAnsi="Times New Roman"/>
          <w:sz w:val="22"/>
        </w:rPr>
      </w:pPr>
      <w:r>
        <w:rPr>
          <w:rFonts w:ascii="Times New Roman" w:hAnsi="Times New Roman" w:hint="eastAsia"/>
          <w:sz w:val="22"/>
        </w:rPr>
        <w:t xml:space="preserve">To provide voice support in IoT NTN, it is expected that at least the </w:t>
      </w:r>
      <w:r w:rsidRPr="00527FA7">
        <w:rPr>
          <w:rFonts w:ascii="Times New Roman" w:hAnsi="Times New Roman"/>
          <w:sz w:val="22"/>
        </w:rPr>
        <w:t>QoS differentiation for SIP signaling and voice data transmission</w:t>
      </w:r>
      <w:r>
        <w:rPr>
          <w:rFonts w:ascii="Times New Roman" w:hAnsi="Times New Roman" w:hint="eastAsia"/>
          <w:sz w:val="22"/>
        </w:rPr>
        <w:t xml:space="preserve"> shall be guaranteed. This would be implemented by using two bearers, wherein for CP solution </w:t>
      </w:r>
      <w:r w:rsidR="004A2C09">
        <w:rPr>
          <w:rFonts w:ascii="Times New Roman" w:hAnsi="Times New Roman" w:hint="eastAsia"/>
          <w:sz w:val="22"/>
        </w:rPr>
        <w:t>t</w:t>
      </w:r>
      <w:r w:rsidR="004A2C09" w:rsidRPr="004A2C09">
        <w:rPr>
          <w:rFonts w:ascii="Times New Roman" w:hAnsi="Times New Roman"/>
          <w:sz w:val="22"/>
        </w:rPr>
        <w:t>here is only one SRB with RLC AM mode in NB-IoT</w:t>
      </w:r>
      <w:r w:rsidR="004A2C09">
        <w:rPr>
          <w:rFonts w:ascii="Times New Roman" w:hAnsi="Times New Roman" w:hint="eastAsia"/>
          <w:sz w:val="22"/>
        </w:rPr>
        <w:t>. As</w:t>
      </w:r>
      <w:r w:rsidR="004A2C09" w:rsidRPr="004A2C09">
        <w:rPr>
          <w:rFonts w:ascii="Times New Roman" w:hAnsi="Times New Roman"/>
          <w:sz w:val="22"/>
        </w:rPr>
        <w:t xml:space="preserve"> it cannot provide QoS differentiation between SIP </w:t>
      </w:r>
      <w:proofErr w:type="spellStart"/>
      <w:r w:rsidR="004A2C09" w:rsidRPr="004A2C09">
        <w:rPr>
          <w:rFonts w:ascii="Times New Roman" w:hAnsi="Times New Roman"/>
          <w:sz w:val="22"/>
        </w:rPr>
        <w:t>signalling</w:t>
      </w:r>
      <w:proofErr w:type="spellEnd"/>
      <w:r w:rsidR="004A2C09" w:rsidRPr="004A2C09">
        <w:rPr>
          <w:rFonts w:ascii="Times New Roman" w:hAnsi="Times New Roman"/>
          <w:sz w:val="22"/>
        </w:rPr>
        <w:t xml:space="preserve"> and voice data transmission</w:t>
      </w:r>
      <w:r w:rsidR="004A2C09">
        <w:rPr>
          <w:rFonts w:ascii="Times New Roman" w:hAnsi="Times New Roman" w:hint="eastAsia"/>
          <w:sz w:val="22"/>
        </w:rPr>
        <w:t>, n</w:t>
      </w:r>
      <w:r w:rsidR="004A2C09" w:rsidRPr="004A2C09">
        <w:rPr>
          <w:rFonts w:ascii="Times New Roman" w:hAnsi="Times New Roman"/>
          <w:sz w:val="22"/>
        </w:rPr>
        <w:t xml:space="preserve">ew SRB with RLC UM mode </w:t>
      </w:r>
      <w:proofErr w:type="gramStart"/>
      <w:r w:rsidR="004A2C09">
        <w:rPr>
          <w:rFonts w:ascii="Times New Roman" w:hAnsi="Times New Roman" w:hint="eastAsia"/>
          <w:sz w:val="22"/>
        </w:rPr>
        <w:t>has to</w:t>
      </w:r>
      <w:proofErr w:type="gramEnd"/>
      <w:r w:rsidR="004A2C09">
        <w:rPr>
          <w:rFonts w:ascii="Times New Roman" w:hAnsi="Times New Roman" w:hint="eastAsia"/>
          <w:sz w:val="22"/>
        </w:rPr>
        <w:t xml:space="preserve"> be </w:t>
      </w:r>
      <w:r w:rsidR="004A2C09" w:rsidRPr="004A2C09">
        <w:rPr>
          <w:rFonts w:ascii="Times New Roman" w:hAnsi="Times New Roman"/>
          <w:sz w:val="22"/>
        </w:rPr>
        <w:t>supported.</w:t>
      </w:r>
      <w:r w:rsidR="004A2C09">
        <w:rPr>
          <w:rFonts w:ascii="Times New Roman" w:hAnsi="Times New Roman" w:hint="eastAsia"/>
          <w:sz w:val="22"/>
        </w:rPr>
        <w:t xml:space="preserve"> </w:t>
      </w:r>
      <w:r w:rsidR="004A2C09">
        <w:rPr>
          <w:rFonts w:ascii="Times New Roman" w:hAnsi="Times New Roman"/>
          <w:sz w:val="22"/>
        </w:rPr>
        <w:t>However</w:t>
      </w:r>
      <w:r w:rsidR="004A2C09">
        <w:rPr>
          <w:rFonts w:ascii="Times New Roman" w:hAnsi="Times New Roman" w:hint="eastAsia"/>
          <w:sz w:val="22"/>
        </w:rPr>
        <w:t>, for</w:t>
      </w:r>
      <w:r>
        <w:rPr>
          <w:rFonts w:ascii="Times New Roman" w:hAnsi="Times New Roman" w:hint="eastAsia"/>
          <w:sz w:val="22"/>
        </w:rPr>
        <w:t xml:space="preserve"> UP</w:t>
      </w:r>
      <w:r w:rsidR="004A2C09">
        <w:rPr>
          <w:rFonts w:ascii="Times New Roman" w:hAnsi="Times New Roman" w:hint="eastAsia"/>
          <w:sz w:val="22"/>
        </w:rPr>
        <w:t xml:space="preserve"> solution</w:t>
      </w:r>
      <w:r>
        <w:rPr>
          <w:rFonts w:ascii="Times New Roman" w:hAnsi="Times New Roman" w:hint="eastAsia"/>
          <w:sz w:val="22"/>
        </w:rPr>
        <w:t xml:space="preserve"> things are much easier as </w:t>
      </w:r>
      <w:r w:rsidR="004A2C09">
        <w:rPr>
          <w:rFonts w:ascii="Times New Roman" w:hAnsi="Times New Roman" w:hint="eastAsia"/>
          <w:sz w:val="22"/>
        </w:rPr>
        <w:t>t</w:t>
      </w:r>
      <w:r w:rsidR="004A2C09" w:rsidRPr="004A2C09">
        <w:rPr>
          <w:rFonts w:ascii="Times New Roman" w:hAnsi="Times New Roman"/>
          <w:sz w:val="22"/>
        </w:rPr>
        <w:t xml:space="preserve">wo DRBs with configurable RLC mode </w:t>
      </w:r>
      <w:r w:rsidR="004A2C09">
        <w:rPr>
          <w:rFonts w:ascii="Times New Roman" w:hAnsi="Times New Roman" w:hint="eastAsia"/>
          <w:sz w:val="22"/>
        </w:rPr>
        <w:t>has</w:t>
      </w:r>
      <w:r w:rsidR="004A2C09" w:rsidRPr="004A2C09">
        <w:rPr>
          <w:rFonts w:ascii="Times New Roman" w:hAnsi="Times New Roman"/>
          <w:sz w:val="22"/>
        </w:rPr>
        <w:t xml:space="preserve"> already be</w:t>
      </w:r>
      <w:r w:rsidR="004A2C09">
        <w:rPr>
          <w:rFonts w:ascii="Times New Roman" w:hAnsi="Times New Roman" w:hint="eastAsia"/>
          <w:sz w:val="22"/>
        </w:rPr>
        <w:t>en</w:t>
      </w:r>
      <w:r w:rsidR="004A2C09" w:rsidRPr="004A2C09">
        <w:rPr>
          <w:rFonts w:ascii="Times New Roman" w:hAnsi="Times New Roman"/>
          <w:sz w:val="22"/>
        </w:rPr>
        <w:t xml:space="preserve"> supported</w:t>
      </w:r>
      <w:r w:rsidR="004A2C09">
        <w:rPr>
          <w:rFonts w:ascii="Times New Roman" w:hAnsi="Times New Roman" w:hint="eastAsia"/>
          <w:sz w:val="22"/>
        </w:rPr>
        <w:t>.</w:t>
      </w:r>
    </w:p>
    <w:p w14:paraId="6B26E31F" w14:textId="77777777" w:rsidR="004A2C09" w:rsidRPr="0085736B" w:rsidRDefault="004A2C09" w:rsidP="004A2C09">
      <w:pPr>
        <w:rPr>
          <w:rFonts w:ascii="Times New Roman" w:hAnsi="Times New Roman"/>
          <w:b/>
          <w:bCs/>
          <w:sz w:val="22"/>
        </w:rPr>
      </w:pPr>
      <w:r w:rsidRPr="0085736B">
        <w:rPr>
          <w:rFonts w:ascii="Times New Roman" w:hAnsi="Times New Roman"/>
          <w:b/>
          <w:bCs/>
          <w:sz w:val="22"/>
        </w:rPr>
        <w:t>Proposal 1: For IMS voice over NB-IoT NTN, it is up to NW implementation to use the supported 2 DRBs for signaling and voice differentiation.</w:t>
      </w:r>
    </w:p>
    <w:p w14:paraId="10A4C562" w14:textId="64676F5A" w:rsidR="004A2C09" w:rsidRDefault="004A2C09" w:rsidP="004A2C09">
      <w:pPr>
        <w:rPr>
          <w:rFonts w:ascii="Times New Roman" w:hAnsi="Times New Roman"/>
          <w:sz w:val="22"/>
        </w:rPr>
      </w:pPr>
      <w:r>
        <w:rPr>
          <w:rFonts w:ascii="Times New Roman" w:hAnsi="Times New Roman" w:hint="eastAsia"/>
          <w:sz w:val="22"/>
        </w:rPr>
        <w:t xml:space="preserve">Beyond the </w:t>
      </w:r>
      <w:r>
        <w:rPr>
          <w:rFonts w:ascii="Times New Roman" w:hAnsi="Times New Roman"/>
          <w:sz w:val="22"/>
        </w:rPr>
        <w:t>fundamental</w:t>
      </w:r>
      <w:r>
        <w:rPr>
          <w:rFonts w:ascii="Times New Roman" w:hAnsi="Times New Roman" w:hint="eastAsia"/>
          <w:sz w:val="22"/>
        </w:rPr>
        <w:t xml:space="preserve"> support of 2</w:t>
      </w:r>
      <w:r w:rsidR="00640144">
        <w:rPr>
          <w:rFonts w:ascii="Times New Roman" w:hAnsi="Times New Roman" w:hint="eastAsia"/>
          <w:sz w:val="22"/>
        </w:rPr>
        <w:t xml:space="preserve"> </w:t>
      </w:r>
      <w:r>
        <w:rPr>
          <w:rFonts w:ascii="Times New Roman" w:hAnsi="Times New Roman" w:hint="eastAsia"/>
          <w:sz w:val="22"/>
        </w:rPr>
        <w:t xml:space="preserve">DRBs for QoS </w:t>
      </w:r>
      <w:r w:rsidR="00640144" w:rsidRPr="00527FA7">
        <w:rPr>
          <w:rFonts w:ascii="Times New Roman" w:hAnsi="Times New Roman"/>
          <w:sz w:val="22"/>
        </w:rPr>
        <w:t>differentiation for SIP signaling and voice data transmission</w:t>
      </w:r>
      <w:r w:rsidR="00640144">
        <w:rPr>
          <w:rFonts w:ascii="Times New Roman" w:hAnsi="Times New Roman" w:hint="eastAsia"/>
          <w:sz w:val="22"/>
        </w:rPr>
        <w:t xml:space="preserve">, there were also some discussions on support of more than 2 DRBs, e.g., in case that the data service needs to be carried </w:t>
      </w:r>
      <w:r w:rsidR="00640144">
        <w:rPr>
          <w:rFonts w:ascii="Times New Roman" w:hAnsi="Times New Roman"/>
          <w:sz w:val="22"/>
        </w:rPr>
        <w:t>simultaneously</w:t>
      </w:r>
      <w:r w:rsidR="00640144">
        <w:rPr>
          <w:rFonts w:ascii="Times New Roman" w:hAnsi="Times New Roman" w:hint="eastAsia"/>
          <w:sz w:val="22"/>
        </w:rPr>
        <w:t xml:space="preserve">, and one more DRB can </w:t>
      </w:r>
      <w:r w:rsidR="00640144">
        <w:rPr>
          <w:rFonts w:ascii="Times New Roman" w:hAnsi="Times New Roman"/>
          <w:sz w:val="22"/>
        </w:rPr>
        <w:t>further</w:t>
      </w:r>
      <w:r w:rsidR="00640144">
        <w:rPr>
          <w:rFonts w:ascii="Times New Roman" w:hAnsi="Times New Roman" w:hint="eastAsia"/>
          <w:sz w:val="22"/>
        </w:rPr>
        <w:t xml:space="preserve"> </w:t>
      </w:r>
      <w:r w:rsidR="00640144">
        <w:rPr>
          <w:rFonts w:ascii="Times New Roman" w:hAnsi="Times New Roman"/>
          <w:sz w:val="22"/>
        </w:rPr>
        <w:t>implement</w:t>
      </w:r>
      <w:r w:rsidR="00640144">
        <w:rPr>
          <w:rFonts w:ascii="Times New Roman" w:hAnsi="Times New Roman" w:hint="eastAsia"/>
          <w:sz w:val="22"/>
        </w:rPr>
        <w:t xml:space="preserve"> service </w:t>
      </w:r>
      <w:r w:rsidR="00640144" w:rsidRPr="00527FA7">
        <w:rPr>
          <w:rFonts w:ascii="Times New Roman" w:hAnsi="Times New Roman"/>
          <w:sz w:val="22"/>
        </w:rPr>
        <w:t>differentiation</w:t>
      </w:r>
      <w:r w:rsidR="00640144">
        <w:rPr>
          <w:rFonts w:ascii="Times New Roman" w:hAnsi="Times New Roman" w:hint="eastAsia"/>
          <w:sz w:val="22"/>
        </w:rPr>
        <w:t xml:space="preserve">. However, the main challenge of supporting </w:t>
      </w:r>
      <w:r w:rsidR="00640144" w:rsidRPr="00640144">
        <w:rPr>
          <w:rFonts w:ascii="Times New Roman" w:hAnsi="Times New Roman"/>
          <w:sz w:val="22"/>
        </w:rPr>
        <w:t>IMS voice over NB-IoT NTN</w:t>
      </w:r>
      <w:r w:rsidR="00640144">
        <w:rPr>
          <w:rFonts w:ascii="Times New Roman" w:hAnsi="Times New Roman" w:hint="eastAsia"/>
          <w:sz w:val="22"/>
        </w:rPr>
        <w:t xml:space="preserve"> come from the NTN </w:t>
      </w:r>
      <w:r w:rsidR="00640144">
        <w:rPr>
          <w:rFonts w:ascii="Times New Roman" w:hAnsi="Times New Roman"/>
          <w:sz w:val="22"/>
        </w:rPr>
        <w:t>characteristics</w:t>
      </w:r>
      <w:r w:rsidR="00640144">
        <w:rPr>
          <w:rFonts w:ascii="Times New Roman" w:hAnsi="Times New Roman" w:hint="eastAsia"/>
          <w:sz w:val="22"/>
        </w:rPr>
        <w:t xml:space="preserve"> which is irrelevant to the</w:t>
      </w:r>
      <w:r w:rsidR="00EA2C6B">
        <w:rPr>
          <w:rFonts w:ascii="Times New Roman" w:hAnsi="Times New Roman" w:hint="eastAsia"/>
          <w:sz w:val="22"/>
        </w:rPr>
        <w:t xml:space="preserve"> service pattern. </w:t>
      </w:r>
      <w:proofErr w:type="gramStart"/>
      <w:r w:rsidR="00EA2C6B">
        <w:rPr>
          <w:rFonts w:ascii="Times New Roman" w:hAnsi="Times New Roman" w:hint="eastAsia"/>
          <w:sz w:val="22"/>
        </w:rPr>
        <w:t>Therefore</w:t>
      </w:r>
      <w:proofErr w:type="gramEnd"/>
      <w:r w:rsidR="00EA2C6B">
        <w:rPr>
          <w:rFonts w:ascii="Times New Roman" w:hAnsi="Times New Roman" w:hint="eastAsia"/>
          <w:sz w:val="22"/>
        </w:rPr>
        <w:t xml:space="preserve"> from RAN2 perspective we see no essential needs </w:t>
      </w:r>
      <w:r w:rsidR="00EA2C6B" w:rsidRPr="00EA2C6B">
        <w:rPr>
          <w:rFonts w:ascii="Times New Roman" w:hAnsi="Times New Roman"/>
          <w:sz w:val="22"/>
        </w:rPr>
        <w:t>to support more than 2 DRBs</w:t>
      </w:r>
      <w:r w:rsidR="00EA2C6B">
        <w:rPr>
          <w:rFonts w:ascii="Times New Roman" w:hAnsi="Times New Roman" w:hint="eastAsia"/>
          <w:sz w:val="22"/>
        </w:rPr>
        <w:t>,</w:t>
      </w:r>
      <w:r w:rsidR="00EA2C6B" w:rsidRPr="00EA2C6B">
        <w:rPr>
          <w:rFonts w:ascii="Times New Roman" w:hAnsi="Times New Roman"/>
          <w:sz w:val="22"/>
        </w:rPr>
        <w:t xml:space="preserve"> unless</w:t>
      </w:r>
      <w:r w:rsidR="00EA2C6B">
        <w:rPr>
          <w:rFonts w:ascii="Times New Roman" w:hAnsi="Times New Roman" w:hint="eastAsia"/>
          <w:sz w:val="22"/>
        </w:rPr>
        <w:t xml:space="preserve"> there is</w:t>
      </w:r>
      <w:r w:rsidR="00EA2C6B" w:rsidRPr="00EA2C6B">
        <w:rPr>
          <w:rFonts w:ascii="Times New Roman" w:hAnsi="Times New Roman"/>
          <w:sz w:val="22"/>
        </w:rPr>
        <w:t xml:space="preserve"> new requirement (e.g. data service </w:t>
      </w:r>
      <w:r w:rsidR="00EA2C6B">
        <w:rPr>
          <w:rFonts w:ascii="Times New Roman" w:hAnsi="Times New Roman" w:hint="eastAsia"/>
          <w:sz w:val="22"/>
        </w:rPr>
        <w:t>and</w:t>
      </w:r>
      <w:r w:rsidR="00EA2C6B" w:rsidRPr="00EA2C6B">
        <w:rPr>
          <w:rFonts w:ascii="Times New Roman" w:hAnsi="Times New Roman"/>
          <w:sz w:val="22"/>
        </w:rPr>
        <w:t xml:space="preserve"> voice at the same time) is identified.</w:t>
      </w:r>
    </w:p>
    <w:p w14:paraId="487C37A4" w14:textId="77777777" w:rsidR="00EA2C6B" w:rsidRPr="0085736B" w:rsidRDefault="00EA2C6B" w:rsidP="00EA2C6B">
      <w:pPr>
        <w:rPr>
          <w:rFonts w:ascii="Times New Roman" w:hAnsi="Times New Roman"/>
          <w:b/>
          <w:bCs/>
          <w:sz w:val="22"/>
        </w:rPr>
      </w:pPr>
      <w:r w:rsidRPr="0085736B">
        <w:rPr>
          <w:rFonts w:ascii="Times New Roman" w:hAnsi="Times New Roman"/>
          <w:b/>
          <w:bCs/>
          <w:sz w:val="22"/>
        </w:rPr>
        <w:t>Proposal 2: For IMS voice over NB-IoT NTN, there is no need to support more than 2 DRBs unless new requirement (e.g. data service other than voice at the same time) is identified.</w:t>
      </w:r>
    </w:p>
    <w:p w14:paraId="6ED086B4" w14:textId="6A927C48" w:rsidR="00EA2C6B" w:rsidRPr="006828C9" w:rsidRDefault="006828C9" w:rsidP="006828C9">
      <w:pPr>
        <w:spacing w:beforeLines="50" w:before="156" w:afterLines="50" w:after="156"/>
        <w:outlineLvl w:val="1"/>
        <w:rPr>
          <w:rFonts w:ascii="Times New Roman" w:hAnsi="Times New Roman"/>
          <w:b/>
          <w:bCs/>
          <w:sz w:val="22"/>
          <w:u w:val="single"/>
        </w:rPr>
      </w:pPr>
      <w:r w:rsidRPr="006828C9">
        <w:rPr>
          <w:rFonts w:ascii="Times New Roman" w:hAnsi="Times New Roman" w:hint="eastAsia"/>
          <w:b/>
          <w:bCs/>
          <w:sz w:val="22"/>
          <w:u w:val="single"/>
        </w:rPr>
        <w:t>SPS configuration</w:t>
      </w:r>
    </w:p>
    <w:p w14:paraId="5AA85787" w14:textId="5DB59CEF" w:rsidR="00436E88" w:rsidRDefault="00436E88" w:rsidP="00436E88">
      <w:pPr>
        <w:rPr>
          <w:rFonts w:ascii="Times New Roman" w:hAnsi="Times New Roman"/>
          <w:sz w:val="22"/>
        </w:rPr>
      </w:pPr>
      <w:r>
        <w:rPr>
          <w:rFonts w:ascii="Times New Roman" w:hAnsi="Times New Roman" w:hint="eastAsia"/>
          <w:sz w:val="22"/>
        </w:rPr>
        <w:t>As per SA2 study and discussion, two phases with significant difference are identified for voice packets, namely talk phase and silence phase</w:t>
      </w:r>
      <w:r w:rsidR="009C61F5">
        <w:rPr>
          <w:rFonts w:ascii="Times New Roman" w:hAnsi="Times New Roman" w:hint="eastAsia"/>
          <w:sz w:val="22"/>
        </w:rPr>
        <w:t xml:space="preserve">. While SPS </w:t>
      </w:r>
      <w:proofErr w:type="gramStart"/>
      <w:r w:rsidR="009C61F5">
        <w:rPr>
          <w:rFonts w:ascii="Times New Roman" w:hAnsi="Times New Roman" w:hint="eastAsia"/>
          <w:sz w:val="22"/>
        </w:rPr>
        <w:t>is considered to be</w:t>
      </w:r>
      <w:proofErr w:type="gramEnd"/>
      <w:r w:rsidR="009C61F5">
        <w:rPr>
          <w:rFonts w:ascii="Times New Roman" w:hAnsi="Times New Roman" w:hint="eastAsia"/>
          <w:sz w:val="22"/>
        </w:rPr>
        <w:t xml:space="preserve"> useful for scheduling the resources for voice packets, this difference between phases has to be considered when SPS is configured, e.g., following the </w:t>
      </w:r>
      <w:r w:rsidR="009C61F5">
        <w:rPr>
          <w:rFonts w:ascii="Times New Roman" w:hAnsi="Times New Roman" w:hint="eastAsia"/>
          <w:sz w:val="22"/>
        </w:rPr>
        <w:lastRenderedPageBreak/>
        <w:t xml:space="preserve">talk phase pattern results in over scheduling while following the silence phase results in under scheduling on the opposite. There were also proposals to have two sets of SPS </w:t>
      </w:r>
      <w:r w:rsidR="009C61F5">
        <w:rPr>
          <w:rFonts w:ascii="Times New Roman" w:hAnsi="Times New Roman"/>
          <w:sz w:val="22"/>
        </w:rPr>
        <w:t>configuration</w:t>
      </w:r>
      <w:r w:rsidR="009C61F5">
        <w:rPr>
          <w:rFonts w:ascii="Times New Roman" w:hAnsi="Times New Roman" w:hint="eastAsia"/>
          <w:sz w:val="22"/>
        </w:rPr>
        <w:t xml:space="preserve">s, but it will </w:t>
      </w:r>
      <w:proofErr w:type="gramStart"/>
      <w:r w:rsidR="009C61F5">
        <w:rPr>
          <w:rFonts w:ascii="Times New Roman" w:hAnsi="Times New Roman" w:hint="eastAsia"/>
          <w:sz w:val="22"/>
        </w:rPr>
        <w:t>definitely increase</w:t>
      </w:r>
      <w:proofErr w:type="gramEnd"/>
      <w:r w:rsidR="009C61F5">
        <w:rPr>
          <w:rFonts w:ascii="Times New Roman" w:hAnsi="Times New Roman" w:hint="eastAsia"/>
          <w:sz w:val="22"/>
        </w:rPr>
        <w:t xml:space="preserve"> the complexity of NB-IoT including additional configuration and switch between configurations.</w:t>
      </w:r>
    </w:p>
    <w:p w14:paraId="5501CABC" w14:textId="77777777" w:rsidR="009C61F5" w:rsidRPr="0085736B" w:rsidRDefault="009C61F5" w:rsidP="009C61F5">
      <w:pPr>
        <w:rPr>
          <w:rFonts w:ascii="Times New Roman" w:hAnsi="Times New Roman"/>
          <w:b/>
          <w:bCs/>
          <w:sz w:val="22"/>
        </w:rPr>
      </w:pPr>
      <w:r w:rsidRPr="0085736B">
        <w:rPr>
          <w:rFonts w:ascii="Times New Roman" w:hAnsi="Times New Roman"/>
          <w:b/>
          <w:bCs/>
          <w:sz w:val="22"/>
        </w:rPr>
        <w:t>Proposal 3: RAN2 to discuss how to configure SPS for IMS voice over NB-IoT NTN to minimize over/under scheduling, e.g., for the talk phase and the silence phase.</w:t>
      </w:r>
    </w:p>
    <w:p w14:paraId="62A44B94" w14:textId="300698F6" w:rsidR="000742B0" w:rsidRPr="000742B0" w:rsidRDefault="000742B0" w:rsidP="000742B0">
      <w:pPr>
        <w:spacing w:beforeLines="50" w:before="156" w:afterLines="50" w:after="156"/>
        <w:outlineLvl w:val="1"/>
        <w:rPr>
          <w:rFonts w:ascii="Times New Roman" w:hAnsi="Times New Roman"/>
          <w:b/>
          <w:bCs/>
          <w:sz w:val="22"/>
          <w:u w:val="single"/>
        </w:rPr>
      </w:pPr>
      <w:r w:rsidRPr="000742B0">
        <w:rPr>
          <w:rFonts w:ascii="Times New Roman" w:hAnsi="Times New Roman"/>
          <w:b/>
          <w:bCs/>
          <w:sz w:val="22"/>
          <w:u w:val="single"/>
        </w:rPr>
        <w:t>RRC connection</w:t>
      </w:r>
      <w:r w:rsidRPr="000742B0">
        <w:rPr>
          <w:rFonts w:ascii="Times New Roman" w:hAnsi="Times New Roman" w:hint="eastAsia"/>
          <w:b/>
          <w:bCs/>
          <w:sz w:val="22"/>
          <w:u w:val="single"/>
        </w:rPr>
        <w:t xml:space="preserve"> establishment</w:t>
      </w:r>
    </w:p>
    <w:p w14:paraId="4E6F6006" w14:textId="71A4060E" w:rsidR="000742B0" w:rsidRPr="000742B0" w:rsidRDefault="000742B0" w:rsidP="000742B0">
      <w:pPr>
        <w:rPr>
          <w:rFonts w:ascii="Times New Roman" w:hAnsi="Times New Roman"/>
          <w:sz w:val="22"/>
        </w:rPr>
      </w:pPr>
      <w:r>
        <w:rPr>
          <w:rFonts w:ascii="Times New Roman" w:hAnsi="Times New Roman" w:hint="eastAsia"/>
          <w:sz w:val="22"/>
        </w:rPr>
        <w:t>As per</w:t>
      </w:r>
      <w:r w:rsidRPr="000742B0">
        <w:rPr>
          <w:rFonts w:ascii="Times New Roman" w:hAnsi="Times New Roman"/>
          <w:sz w:val="22"/>
        </w:rPr>
        <w:t xml:space="preserve"> SA1</w:t>
      </w:r>
      <w:r>
        <w:rPr>
          <w:rFonts w:ascii="Times New Roman" w:hAnsi="Times New Roman" w:hint="eastAsia"/>
          <w:sz w:val="22"/>
        </w:rPr>
        <w:t xml:space="preserve"> study and discussion</w:t>
      </w:r>
      <w:r w:rsidRPr="000742B0">
        <w:rPr>
          <w:rFonts w:ascii="Times New Roman" w:hAnsi="Times New Roman"/>
          <w:sz w:val="22"/>
        </w:rPr>
        <w:t xml:space="preserve">, </w:t>
      </w:r>
      <w:r>
        <w:rPr>
          <w:rFonts w:ascii="Times New Roman" w:hAnsi="Times New Roman" w:hint="eastAsia"/>
          <w:sz w:val="22"/>
        </w:rPr>
        <w:t xml:space="preserve">there is a </w:t>
      </w:r>
      <w:r w:rsidRPr="000742B0">
        <w:rPr>
          <w:rFonts w:ascii="Times New Roman" w:hAnsi="Times New Roman"/>
          <w:sz w:val="22"/>
        </w:rPr>
        <w:t>performance requirement for the call set up time</w:t>
      </w:r>
      <w:r>
        <w:rPr>
          <w:rFonts w:ascii="Times New Roman" w:hAnsi="Times New Roman" w:hint="eastAsia"/>
          <w:sz w:val="22"/>
        </w:rPr>
        <w:t xml:space="preserve"> within 30s for</w:t>
      </w:r>
      <w:r w:rsidRPr="000742B0">
        <w:rPr>
          <w:rFonts w:ascii="Times New Roman" w:hAnsi="Times New Roman"/>
          <w:sz w:val="22"/>
        </w:rPr>
        <w:t xml:space="preserve"> satellite access. </w:t>
      </w:r>
      <w:r>
        <w:rPr>
          <w:rFonts w:ascii="Times New Roman" w:hAnsi="Times New Roman" w:hint="eastAsia"/>
          <w:sz w:val="22"/>
        </w:rPr>
        <w:t xml:space="preserve">For IoT NTN considering the large RTT issue, it is expected to reduce the latency of </w:t>
      </w:r>
      <w:r w:rsidRPr="000742B0">
        <w:rPr>
          <w:rFonts w:ascii="Times New Roman" w:hAnsi="Times New Roman"/>
          <w:sz w:val="22"/>
        </w:rPr>
        <w:t>RRC connection</w:t>
      </w:r>
      <w:r w:rsidRPr="000742B0">
        <w:t xml:space="preserve"> </w:t>
      </w:r>
      <w:r w:rsidRPr="000742B0">
        <w:rPr>
          <w:rFonts w:ascii="Times New Roman" w:hAnsi="Times New Roman"/>
          <w:sz w:val="22"/>
        </w:rPr>
        <w:t>establishment</w:t>
      </w:r>
      <w:r>
        <w:rPr>
          <w:rFonts w:ascii="Times New Roman" w:hAnsi="Times New Roman" w:hint="eastAsia"/>
          <w:sz w:val="22"/>
        </w:rPr>
        <w:t xml:space="preserve"> when </w:t>
      </w:r>
      <w:r w:rsidRPr="000742B0">
        <w:rPr>
          <w:rFonts w:ascii="Times New Roman" w:hAnsi="Times New Roman"/>
          <w:sz w:val="22"/>
        </w:rPr>
        <w:t>voice service</w:t>
      </w:r>
      <w:r>
        <w:rPr>
          <w:rFonts w:ascii="Times New Roman" w:hAnsi="Times New Roman" w:hint="eastAsia"/>
          <w:sz w:val="22"/>
        </w:rPr>
        <w:t xml:space="preserve"> is triggered. A straight-forward solution would be introducing a new </w:t>
      </w:r>
      <w:r w:rsidRPr="000742B0">
        <w:rPr>
          <w:rFonts w:ascii="Times New Roman" w:hAnsi="Times New Roman"/>
          <w:sz w:val="22"/>
        </w:rPr>
        <w:t>establishment</w:t>
      </w:r>
      <w:r>
        <w:rPr>
          <w:rFonts w:ascii="Times New Roman" w:hAnsi="Times New Roman" w:hint="eastAsia"/>
          <w:sz w:val="22"/>
        </w:rPr>
        <w:t xml:space="preserve"> cause for the voice service so that the network can recognize and even prioritize it.</w:t>
      </w:r>
      <w:r w:rsidRPr="000742B0">
        <w:rPr>
          <w:rFonts w:ascii="Times New Roman" w:hAnsi="Times New Roman"/>
          <w:sz w:val="22"/>
        </w:rPr>
        <w:t xml:space="preserve"> </w:t>
      </w:r>
    </w:p>
    <w:p w14:paraId="779A087A" w14:textId="170BE1F8" w:rsidR="003D3F57" w:rsidRPr="009C61F5" w:rsidRDefault="009C61F5" w:rsidP="00896E1C">
      <w:pPr>
        <w:rPr>
          <w:rFonts w:ascii="Times New Roman" w:hAnsi="Times New Roman"/>
          <w:b/>
          <w:bCs/>
          <w:sz w:val="22"/>
        </w:rPr>
      </w:pPr>
      <w:r w:rsidRPr="0085736B">
        <w:rPr>
          <w:rFonts w:ascii="Times New Roman" w:hAnsi="Times New Roman"/>
          <w:b/>
          <w:bCs/>
          <w:sz w:val="22"/>
        </w:rPr>
        <w:t xml:space="preserve">Proposal 4: RAN2 to discuss </w:t>
      </w:r>
      <w:r w:rsidR="00BA070A">
        <w:rPr>
          <w:rFonts w:ascii="Times New Roman" w:hAnsi="Times New Roman" w:hint="eastAsia"/>
          <w:b/>
          <w:bCs/>
          <w:sz w:val="22"/>
        </w:rPr>
        <w:t>whether to i</w:t>
      </w:r>
      <w:r w:rsidR="00BA070A" w:rsidRPr="00BA070A">
        <w:rPr>
          <w:rFonts w:ascii="Times New Roman" w:hAnsi="Times New Roman"/>
          <w:b/>
          <w:bCs/>
          <w:sz w:val="22"/>
        </w:rPr>
        <w:t xml:space="preserve">ntroduce </w:t>
      </w:r>
      <w:r w:rsidR="00BA070A">
        <w:rPr>
          <w:rFonts w:ascii="Times New Roman" w:hAnsi="Times New Roman" w:hint="eastAsia"/>
          <w:b/>
          <w:bCs/>
          <w:sz w:val="22"/>
        </w:rPr>
        <w:t xml:space="preserve">new </w:t>
      </w:r>
      <w:r w:rsidR="00BA070A" w:rsidRPr="00BA070A">
        <w:rPr>
          <w:rFonts w:ascii="Times New Roman" w:hAnsi="Times New Roman"/>
          <w:b/>
          <w:bCs/>
          <w:sz w:val="22"/>
        </w:rPr>
        <w:t>establishment cause for voice call</w:t>
      </w:r>
      <w:r w:rsidR="00BA070A">
        <w:rPr>
          <w:rFonts w:ascii="Times New Roman" w:hAnsi="Times New Roman" w:hint="eastAsia"/>
          <w:b/>
          <w:bCs/>
          <w:sz w:val="22"/>
        </w:rPr>
        <w:t xml:space="preserve"> over NB-IoT NTN to reduce the call set up time</w:t>
      </w:r>
      <w:r w:rsidRPr="0085736B">
        <w:rPr>
          <w:rFonts w:ascii="Times New Roman" w:hAnsi="Times New Roman"/>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172E0FD9" w:rsidR="009A4608" w:rsidRDefault="00047743" w:rsidP="0031071E">
      <w:pPr>
        <w:rPr>
          <w:rFonts w:ascii="Times New Roman" w:hAnsi="Times New Roman"/>
          <w:sz w:val="22"/>
        </w:rPr>
      </w:pPr>
      <w:r w:rsidRPr="00047743">
        <w:rPr>
          <w:rFonts w:ascii="Times New Roman" w:hAnsi="Times New Roman"/>
          <w:sz w:val="22"/>
        </w:rPr>
        <w:t xml:space="preserve">In this contribution we </w:t>
      </w:r>
      <w:r w:rsidR="00E444C3">
        <w:rPr>
          <w:rFonts w:ascii="Times New Roman" w:hAnsi="Times New Roman" w:hint="eastAsia"/>
          <w:sz w:val="22"/>
        </w:rPr>
        <w:t>discuss</w:t>
      </w:r>
      <w:r w:rsidR="00CF6E16">
        <w:rPr>
          <w:rFonts w:ascii="Times New Roman" w:hAnsi="Times New Roman" w:hint="eastAsia"/>
          <w:sz w:val="22"/>
        </w:rPr>
        <w:t xml:space="preserve"> </w:t>
      </w:r>
      <w:r w:rsidR="00541F51">
        <w:rPr>
          <w:rFonts w:ascii="Times New Roman" w:hAnsi="Times New Roman" w:hint="eastAsia"/>
          <w:sz w:val="22"/>
        </w:rPr>
        <w:t>potential</w:t>
      </w:r>
      <w:r w:rsidR="00541F51" w:rsidRPr="00411412">
        <w:rPr>
          <w:rFonts w:ascii="Times New Roman" w:hAnsi="Times New Roman"/>
          <w:sz w:val="22"/>
        </w:rPr>
        <w:t xml:space="preserve"> </w:t>
      </w:r>
      <w:r w:rsidR="00541F51" w:rsidRPr="00264D7B">
        <w:rPr>
          <w:rFonts w:ascii="Times New Roman" w:hAnsi="Times New Roman"/>
          <w:sz w:val="22"/>
        </w:rPr>
        <w:t>enhancement of NB-IoT-NTN to support IMS voice call over GSO</w:t>
      </w:r>
      <w:r w:rsidR="00020846">
        <w:rPr>
          <w:rFonts w:ascii="Times New Roman" w:hAnsi="Times New Roman" w:hint="eastAsia"/>
          <w:sz w:val="22"/>
        </w:rPr>
        <w:t>.</w:t>
      </w:r>
      <w:r w:rsidR="00160536" w:rsidRPr="00EA11CC">
        <w:rPr>
          <w:rFonts w:ascii="Times New Roman" w:hAnsi="Times New Roman"/>
          <w:sz w:val="22"/>
        </w:rPr>
        <w:t xml:space="preserve"> </w:t>
      </w:r>
      <w:r w:rsidR="0085736B">
        <w:rPr>
          <w:rFonts w:ascii="Times New Roman" w:hAnsi="Times New Roman" w:hint="eastAsia"/>
          <w:sz w:val="22"/>
        </w:rPr>
        <w:t xml:space="preserve">We propose </w:t>
      </w:r>
      <w:r w:rsidR="0058649E">
        <w:rPr>
          <w:rFonts w:ascii="Times New Roman" w:hAnsi="Times New Roman" w:hint="eastAsia"/>
          <w:sz w:val="22"/>
        </w:rPr>
        <w:t>t</w:t>
      </w:r>
      <w:r w:rsidR="009A4608">
        <w:rPr>
          <w:rFonts w:ascii="Times New Roman" w:hAnsi="Times New Roman"/>
          <w:sz w:val="22"/>
        </w:rPr>
        <w:t>he following:</w:t>
      </w:r>
    </w:p>
    <w:p w14:paraId="458049F2" w14:textId="15049388" w:rsidR="0085736B" w:rsidRPr="0085736B" w:rsidRDefault="0085736B" w:rsidP="0031071E">
      <w:pPr>
        <w:rPr>
          <w:rFonts w:ascii="Times New Roman" w:hAnsi="Times New Roman"/>
          <w:b/>
          <w:bCs/>
          <w:sz w:val="22"/>
        </w:rPr>
      </w:pPr>
      <w:r w:rsidRPr="0085736B">
        <w:rPr>
          <w:rFonts w:ascii="Times New Roman" w:hAnsi="Times New Roman"/>
          <w:b/>
          <w:bCs/>
          <w:sz w:val="22"/>
        </w:rPr>
        <w:t>Proposal 1: For IMS voice over NB-IoT NTN, it is up to NW implementation to use the supported 2 DRBs for signaling and voice differentiation.</w:t>
      </w:r>
    </w:p>
    <w:p w14:paraId="65A19E1B" w14:textId="77777777" w:rsidR="0085736B" w:rsidRPr="0085736B" w:rsidRDefault="0085736B" w:rsidP="0031071E">
      <w:pPr>
        <w:rPr>
          <w:rFonts w:ascii="Times New Roman" w:hAnsi="Times New Roman"/>
          <w:b/>
          <w:bCs/>
          <w:sz w:val="22"/>
        </w:rPr>
      </w:pPr>
      <w:r w:rsidRPr="0085736B">
        <w:rPr>
          <w:rFonts w:ascii="Times New Roman" w:hAnsi="Times New Roman"/>
          <w:b/>
          <w:bCs/>
          <w:sz w:val="22"/>
        </w:rPr>
        <w:t>Proposal 2: For IMS voice over NB-IoT NTN, there is no need to support more than 2 DRBs unless new requirement (e.g. data service other than voice at the same time) is identified.</w:t>
      </w:r>
    </w:p>
    <w:p w14:paraId="043B5FCF" w14:textId="77777777" w:rsidR="0085736B" w:rsidRPr="0085736B" w:rsidRDefault="0085736B" w:rsidP="0031071E">
      <w:pPr>
        <w:rPr>
          <w:rFonts w:ascii="Times New Roman" w:hAnsi="Times New Roman"/>
          <w:b/>
          <w:bCs/>
          <w:sz w:val="22"/>
        </w:rPr>
      </w:pPr>
      <w:r w:rsidRPr="0085736B">
        <w:rPr>
          <w:rFonts w:ascii="Times New Roman" w:hAnsi="Times New Roman"/>
          <w:b/>
          <w:bCs/>
          <w:sz w:val="22"/>
        </w:rPr>
        <w:t>Proposal 3: RAN2 to discuss how to configure SPS for IMS voice over NB-IoT NTN to minimize over/under scheduling, e.g., for the talk phase and the silence phase.</w:t>
      </w:r>
    </w:p>
    <w:p w14:paraId="17BDD590" w14:textId="5DF883ED" w:rsidR="00EF031F" w:rsidRPr="00BA070A" w:rsidRDefault="00BA070A" w:rsidP="00BA070A">
      <w:pPr>
        <w:rPr>
          <w:rFonts w:ascii="Times New Roman" w:hAnsi="Times New Roman"/>
          <w:b/>
          <w:bCs/>
          <w:sz w:val="22"/>
        </w:rPr>
      </w:pPr>
      <w:r w:rsidRPr="0085736B">
        <w:rPr>
          <w:rFonts w:ascii="Times New Roman" w:hAnsi="Times New Roman"/>
          <w:b/>
          <w:bCs/>
          <w:sz w:val="22"/>
        </w:rPr>
        <w:t xml:space="preserve">Proposal 4: RAN2 to discuss </w:t>
      </w:r>
      <w:r>
        <w:rPr>
          <w:rFonts w:ascii="Times New Roman" w:hAnsi="Times New Roman" w:hint="eastAsia"/>
          <w:b/>
          <w:bCs/>
          <w:sz w:val="22"/>
        </w:rPr>
        <w:t>whether to i</w:t>
      </w:r>
      <w:r w:rsidRPr="00BA070A">
        <w:rPr>
          <w:rFonts w:ascii="Times New Roman" w:hAnsi="Times New Roman"/>
          <w:b/>
          <w:bCs/>
          <w:sz w:val="22"/>
        </w:rPr>
        <w:t xml:space="preserve">ntroduce </w:t>
      </w:r>
      <w:r>
        <w:rPr>
          <w:rFonts w:ascii="Times New Roman" w:hAnsi="Times New Roman" w:hint="eastAsia"/>
          <w:b/>
          <w:bCs/>
          <w:sz w:val="22"/>
        </w:rPr>
        <w:t xml:space="preserve">new </w:t>
      </w:r>
      <w:r w:rsidRPr="00BA070A">
        <w:rPr>
          <w:rFonts w:ascii="Times New Roman" w:hAnsi="Times New Roman"/>
          <w:b/>
          <w:bCs/>
          <w:sz w:val="22"/>
        </w:rPr>
        <w:t>establishment cause for voice call</w:t>
      </w:r>
      <w:r>
        <w:rPr>
          <w:rFonts w:ascii="Times New Roman" w:hAnsi="Times New Roman" w:hint="eastAsia"/>
          <w:b/>
          <w:bCs/>
          <w:sz w:val="22"/>
        </w:rPr>
        <w:t xml:space="preserve"> over NB-IoT NTN to reduce the call set up time</w:t>
      </w:r>
      <w:r w:rsidRPr="0085736B">
        <w:rPr>
          <w:rFonts w:ascii="Times New Roman" w:hAnsi="Times New Roman"/>
          <w:b/>
          <w:bCs/>
          <w:sz w:val="22"/>
        </w:rPr>
        <w:t>.</w:t>
      </w:r>
    </w:p>
    <w:sectPr w:rsidR="00EF031F" w:rsidRPr="00BA070A"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4A64D" w14:textId="77777777" w:rsidR="0016792C" w:rsidRDefault="0016792C">
      <w:r>
        <w:separator/>
      </w:r>
    </w:p>
  </w:endnote>
  <w:endnote w:type="continuationSeparator" w:id="0">
    <w:p w14:paraId="762CD518" w14:textId="77777777" w:rsidR="0016792C" w:rsidRDefault="00167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9A5FE" w14:textId="77777777" w:rsidR="0016792C" w:rsidRDefault="0016792C">
      <w:r>
        <w:separator/>
      </w:r>
    </w:p>
  </w:footnote>
  <w:footnote w:type="continuationSeparator" w:id="0">
    <w:p w14:paraId="5E0ABC4F" w14:textId="77777777" w:rsidR="0016792C" w:rsidRDefault="001679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DD5373"/>
    <w:multiLevelType w:val="hybridMultilevel"/>
    <w:tmpl w:val="708ACE5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674475C4"/>
    <w:multiLevelType w:val="hybridMultilevel"/>
    <w:tmpl w:val="685E629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92489373">
    <w:abstractNumId w:val="5"/>
  </w:num>
  <w:num w:numId="2" w16cid:durableId="1984658315">
    <w:abstractNumId w:val="1"/>
  </w:num>
  <w:num w:numId="3" w16cid:durableId="722876610">
    <w:abstractNumId w:val="8"/>
  </w:num>
  <w:num w:numId="4" w16cid:durableId="859195836">
    <w:abstractNumId w:val="7"/>
  </w:num>
  <w:num w:numId="5" w16cid:durableId="220140937">
    <w:abstractNumId w:val="2"/>
  </w:num>
  <w:num w:numId="6" w16cid:durableId="1734040883">
    <w:abstractNumId w:val="4"/>
  </w:num>
  <w:num w:numId="7" w16cid:durableId="995651165">
    <w:abstractNumId w:val="0"/>
  </w:num>
  <w:num w:numId="8" w16cid:durableId="576943678">
    <w:abstractNumId w:val="6"/>
  </w:num>
  <w:num w:numId="9" w16cid:durableId="665205137">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63D"/>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846"/>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FF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50D"/>
    <w:rsid w:val="00045579"/>
    <w:rsid w:val="00045816"/>
    <w:rsid w:val="000458F5"/>
    <w:rsid w:val="00045A6F"/>
    <w:rsid w:val="00045E2E"/>
    <w:rsid w:val="00046335"/>
    <w:rsid w:val="00046912"/>
    <w:rsid w:val="00047743"/>
    <w:rsid w:val="000479BC"/>
    <w:rsid w:val="00047D0C"/>
    <w:rsid w:val="00050039"/>
    <w:rsid w:val="00051049"/>
    <w:rsid w:val="000511E4"/>
    <w:rsid w:val="000515A4"/>
    <w:rsid w:val="00053C63"/>
    <w:rsid w:val="00053CF8"/>
    <w:rsid w:val="000549A4"/>
    <w:rsid w:val="00054D8F"/>
    <w:rsid w:val="00055740"/>
    <w:rsid w:val="00055F39"/>
    <w:rsid w:val="00056379"/>
    <w:rsid w:val="00056C52"/>
    <w:rsid w:val="000570F6"/>
    <w:rsid w:val="000578B0"/>
    <w:rsid w:val="000608E6"/>
    <w:rsid w:val="00060C01"/>
    <w:rsid w:val="00061878"/>
    <w:rsid w:val="000620E5"/>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2B0"/>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56"/>
    <w:rsid w:val="000A268A"/>
    <w:rsid w:val="000A3166"/>
    <w:rsid w:val="000A3459"/>
    <w:rsid w:val="000A48A7"/>
    <w:rsid w:val="000A4CA1"/>
    <w:rsid w:val="000A51A8"/>
    <w:rsid w:val="000A5296"/>
    <w:rsid w:val="000A52CF"/>
    <w:rsid w:val="000A5374"/>
    <w:rsid w:val="000A6742"/>
    <w:rsid w:val="000A67DB"/>
    <w:rsid w:val="000A6A15"/>
    <w:rsid w:val="000A6A87"/>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477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0B"/>
    <w:rsid w:val="000D18D0"/>
    <w:rsid w:val="000D1C3D"/>
    <w:rsid w:val="000D1C46"/>
    <w:rsid w:val="000D253E"/>
    <w:rsid w:val="000D3443"/>
    <w:rsid w:val="000D3A32"/>
    <w:rsid w:val="000D3AA3"/>
    <w:rsid w:val="000D421C"/>
    <w:rsid w:val="000D4249"/>
    <w:rsid w:val="000D4733"/>
    <w:rsid w:val="000D4A72"/>
    <w:rsid w:val="000D5F1C"/>
    <w:rsid w:val="000D622F"/>
    <w:rsid w:val="000D63D5"/>
    <w:rsid w:val="000D64E1"/>
    <w:rsid w:val="000D72B8"/>
    <w:rsid w:val="000D7B3E"/>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C03"/>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28FA"/>
    <w:rsid w:val="001131DC"/>
    <w:rsid w:val="001132E3"/>
    <w:rsid w:val="001133ED"/>
    <w:rsid w:val="0011383B"/>
    <w:rsid w:val="00113F4F"/>
    <w:rsid w:val="0011431F"/>
    <w:rsid w:val="0011435D"/>
    <w:rsid w:val="00114BDE"/>
    <w:rsid w:val="0011512B"/>
    <w:rsid w:val="0011538C"/>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37E6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715E"/>
    <w:rsid w:val="001600E7"/>
    <w:rsid w:val="001601B7"/>
    <w:rsid w:val="00160536"/>
    <w:rsid w:val="0016074B"/>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92C"/>
    <w:rsid w:val="00167ACC"/>
    <w:rsid w:val="00167B3D"/>
    <w:rsid w:val="00167C49"/>
    <w:rsid w:val="00167E47"/>
    <w:rsid w:val="00170227"/>
    <w:rsid w:val="001705DD"/>
    <w:rsid w:val="00170827"/>
    <w:rsid w:val="00170D8B"/>
    <w:rsid w:val="00171125"/>
    <w:rsid w:val="001717D8"/>
    <w:rsid w:val="001718C8"/>
    <w:rsid w:val="00171974"/>
    <w:rsid w:val="00172287"/>
    <w:rsid w:val="001723C2"/>
    <w:rsid w:val="00172626"/>
    <w:rsid w:val="00172C91"/>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1C12"/>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0D7"/>
    <w:rsid w:val="001E042A"/>
    <w:rsid w:val="001E0C17"/>
    <w:rsid w:val="001E0EB0"/>
    <w:rsid w:val="001E1366"/>
    <w:rsid w:val="001E1F05"/>
    <w:rsid w:val="001E2332"/>
    <w:rsid w:val="001E29A0"/>
    <w:rsid w:val="001E2A57"/>
    <w:rsid w:val="001E2B90"/>
    <w:rsid w:val="001E2BC0"/>
    <w:rsid w:val="001E3191"/>
    <w:rsid w:val="001E348D"/>
    <w:rsid w:val="001E34BA"/>
    <w:rsid w:val="001E4E9A"/>
    <w:rsid w:val="001E50FD"/>
    <w:rsid w:val="001E5CFF"/>
    <w:rsid w:val="001E5F37"/>
    <w:rsid w:val="001E6E2B"/>
    <w:rsid w:val="001E7472"/>
    <w:rsid w:val="001E7651"/>
    <w:rsid w:val="001E7DF5"/>
    <w:rsid w:val="001F01F5"/>
    <w:rsid w:val="001F0E6C"/>
    <w:rsid w:val="001F10DC"/>
    <w:rsid w:val="001F2365"/>
    <w:rsid w:val="001F26B7"/>
    <w:rsid w:val="001F2817"/>
    <w:rsid w:val="001F2C73"/>
    <w:rsid w:val="001F2DA2"/>
    <w:rsid w:val="001F2E95"/>
    <w:rsid w:val="001F37BC"/>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07CF1"/>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5710"/>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3C0"/>
    <w:rsid w:val="00253964"/>
    <w:rsid w:val="00254C0B"/>
    <w:rsid w:val="00254C89"/>
    <w:rsid w:val="00254D8F"/>
    <w:rsid w:val="00254E74"/>
    <w:rsid w:val="0025556F"/>
    <w:rsid w:val="00256359"/>
    <w:rsid w:val="00256512"/>
    <w:rsid w:val="002565FE"/>
    <w:rsid w:val="00256647"/>
    <w:rsid w:val="00257049"/>
    <w:rsid w:val="00257B29"/>
    <w:rsid w:val="002606AB"/>
    <w:rsid w:val="00262031"/>
    <w:rsid w:val="00262B75"/>
    <w:rsid w:val="00262BA8"/>
    <w:rsid w:val="00262EEE"/>
    <w:rsid w:val="0026309C"/>
    <w:rsid w:val="00263687"/>
    <w:rsid w:val="00263FFD"/>
    <w:rsid w:val="0026418A"/>
    <w:rsid w:val="00264194"/>
    <w:rsid w:val="002644C3"/>
    <w:rsid w:val="00264D7B"/>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936"/>
    <w:rsid w:val="002A3A06"/>
    <w:rsid w:val="002A407B"/>
    <w:rsid w:val="002A40C9"/>
    <w:rsid w:val="002A446C"/>
    <w:rsid w:val="002A4638"/>
    <w:rsid w:val="002A4803"/>
    <w:rsid w:val="002A4924"/>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831"/>
    <w:rsid w:val="002C2D45"/>
    <w:rsid w:val="002C3834"/>
    <w:rsid w:val="002C384C"/>
    <w:rsid w:val="002C40AA"/>
    <w:rsid w:val="002C46F7"/>
    <w:rsid w:val="002C5416"/>
    <w:rsid w:val="002C5426"/>
    <w:rsid w:val="002C574D"/>
    <w:rsid w:val="002C57DC"/>
    <w:rsid w:val="002C58AB"/>
    <w:rsid w:val="002C644D"/>
    <w:rsid w:val="002C6B4A"/>
    <w:rsid w:val="002C7005"/>
    <w:rsid w:val="002D0475"/>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A6F"/>
    <w:rsid w:val="002E0C28"/>
    <w:rsid w:val="002E0EBD"/>
    <w:rsid w:val="002E1037"/>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9F9"/>
    <w:rsid w:val="00307306"/>
    <w:rsid w:val="00307B96"/>
    <w:rsid w:val="00307DA3"/>
    <w:rsid w:val="0031071E"/>
    <w:rsid w:val="00310AE2"/>
    <w:rsid w:val="00310B20"/>
    <w:rsid w:val="003120ED"/>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50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1D0"/>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2CDC"/>
    <w:rsid w:val="00342F9B"/>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437"/>
    <w:rsid w:val="00353C50"/>
    <w:rsid w:val="00353D89"/>
    <w:rsid w:val="00353EAF"/>
    <w:rsid w:val="00353F0C"/>
    <w:rsid w:val="003545E6"/>
    <w:rsid w:val="00354EC6"/>
    <w:rsid w:val="0035525B"/>
    <w:rsid w:val="003554DA"/>
    <w:rsid w:val="00355E25"/>
    <w:rsid w:val="00356B41"/>
    <w:rsid w:val="00356BA2"/>
    <w:rsid w:val="00356FF0"/>
    <w:rsid w:val="00357417"/>
    <w:rsid w:val="00357896"/>
    <w:rsid w:val="00357A53"/>
    <w:rsid w:val="003601EB"/>
    <w:rsid w:val="00360CF3"/>
    <w:rsid w:val="003612B3"/>
    <w:rsid w:val="003621DA"/>
    <w:rsid w:val="003624F8"/>
    <w:rsid w:val="003627CD"/>
    <w:rsid w:val="003632FF"/>
    <w:rsid w:val="00363B83"/>
    <w:rsid w:val="00364561"/>
    <w:rsid w:val="00364853"/>
    <w:rsid w:val="003649AB"/>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DE7"/>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4C85"/>
    <w:rsid w:val="003A530A"/>
    <w:rsid w:val="003A5A0D"/>
    <w:rsid w:val="003A5F12"/>
    <w:rsid w:val="003A6076"/>
    <w:rsid w:val="003A6BF1"/>
    <w:rsid w:val="003A7286"/>
    <w:rsid w:val="003A7587"/>
    <w:rsid w:val="003B0921"/>
    <w:rsid w:val="003B0B8C"/>
    <w:rsid w:val="003B0F45"/>
    <w:rsid w:val="003B1200"/>
    <w:rsid w:val="003B17BB"/>
    <w:rsid w:val="003B1A89"/>
    <w:rsid w:val="003B1B89"/>
    <w:rsid w:val="003B1F87"/>
    <w:rsid w:val="003B207C"/>
    <w:rsid w:val="003B2092"/>
    <w:rsid w:val="003B209D"/>
    <w:rsid w:val="003B2AF1"/>
    <w:rsid w:val="003B2CB6"/>
    <w:rsid w:val="003B2EDF"/>
    <w:rsid w:val="003B333C"/>
    <w:rsid w:val="003B333E"/>
    <w:rsid w:val="003B367B"/>
    <w:rsid w:val="003B459D"/>
    <w:rsid w:val="003B5404"/>
    <w:rsid w:val="003B5D7A"/>
    <w:rsid w:val="003B61E7"/>
    <w:rsid w:val="003B6358"/>
    <w:rsid w:val="003B6401"/>
    <w:rsid w:val="003B708D"/>
    <w:rsid w:val="003B74C7"/>
    <w:rsid w:val="003B74E1"/>
    <w:rsid w:val="003B7728"/>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A7E"/>
    <w:rsid w:val="003D1E6F"/>
    <w:rsid w:val="003D21C5"/>
    <w:rsid w:val="003D24C2"/>
    <w:rsid w:val="003D2A2A"/>
    <w:rsid w:val="003D2C9B"/>
    <w:rsid w:val="003D3CE1"/>
    <w:rsid w:val="003D3E66"/>
    <w:rsid w:val="003D3F57"/>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2D81"/>
    <w:rsid w:val="004050CB"/>
    <w:rsid w:val="004071AF"/>
    <w:rsid w:val="004078AB"/>
    <w:rsid w:val="00410007"/>
    <w:rsid w:val="00411395"/>
    <w:rsid w:val="00411412"/>
    <w:rsid w:val="004115D4"/>
    <w:rsid w:val="004117AC"/>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6E09"/>
    <w:rsid w:val="00417B20"/>
    <w:rsid w:val="00420773"/>
    <w:rsid w:val="004218C2"/>
    <w:rsid w:val="00423720"/>
    <w:rsid w:val="00423ABC"/>
    <w:rsid w:val="00423B8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38"/>
    <w:rsid w:val="004367B4"/>
    <w:rsid w:val="00436E88"/>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1C69"/>
    <w:rsid w:val="00472128"/>
    <w:rsid w:val="0047266D"/>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9FE"/>
    <w:rsid w:val="00486CAA"/>
    <w:rsid w:val="00486D65"/>
    <w:rsid w:val="00487818"/>
    <w:rsid w:val="00490187"/>
    <w:rsid w:val="0049043F"/>
    <w:rsid w:val="00490D17"/>
    <w:rsid w:val="00491079"/>
    <w:rsid w:val="00491257"/>
    <w:rsid w:val="0049136E"/>
    <w:rsid w:val="00492500"/>
    <w:rsid w:val="0049280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2C09"/>
    <w:rsid w:val="004A3456"/>
    <w:rsid w:val="004A393E"/>
    <w:rsid w:val="004A3AC7"/>
    <w:rsid w:val="004A3D6E"/>
    <w:rsid w:val="004A403B"/>
    <w:rsid w:val="004A45B5"/>
    <w:rsid w:val="004A4A41"/>
    <w:rsid w:val="004A4D66"/>
    <w:rsid w:val="004A517A"/>
    <w:rsid w:val="004A558E"/>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35D1"/>
    <w:rsid w:val="004B4837"/>
    <w:rsid w:val="004B5394"/>
    <w:rsid w:val="004B5679"/>
    <w:rsid w:val="004B6419"/>
    <w:rsid w:val="004B65BA"/>
    <w:rsid w:val="004B6B57"/>
    <w:rsid w:val="004B6C2D"/>
    <w:rsid w:val="004C060B"/>
    <w:rsid w:val="004C0736"/>
    <w:rsid w:val="004C09A7"/>
    <w:rsid w:val="004C0CF5"/>
    <w:rsid w:val="004C1134"/>
    <w:rsid w:val="004C15D9"/>
    <w:rsid w:val="004C25AF"/>
    <w:rsid w:val="004C2728"/>
    <w:rsid w:val="004C337B"/>
    <w:rsid w:val="004C4428"/>
    <w:rsid w:val="004C45D2"/>
    <w:rsid w:val="004C4694"/>
    <w:rsid w:val="004C560D"/>
    <w:rsid w:val="004C5CFF"/>
    <w:rsid w:val="004C6640"/>
    <w:rsid w:val="004C7253"/>
    <w:rsid w:val="004C7D18"/>
    <w:rsid w:val="004D0131"/>
    <w:rsid w:val="004D121D"/>
    <w:rsid w:val="004D2392"/>
    <w:rsid w:val="004D267D"/>
    <w:rsid w:val="004D31A5"/>
    <w:rsid w:val="004D3233"/>
    <w:rsid w:val="004D4402"/>
    <w:rsid w:val="004D4BD7"/>
    <w:rsid w:val="004D5259"/>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2F92"/>
    <w:rsid w:val="004F3600"/>
    <w:rsid w:val="004F491F"/>
    <w:rsid w:val="004F4989"/>
    <w:rsid w:val="004F4D8E"/>
    <w:rsid w:val="004F52D5"/>
    <w:rsid w:val="004F5399"/>
    <w:rsid w:val="004F6509"/>
    <w:rsid w:val="004F69DA"/>
    <w:rsid w:val="004F7205"/>
    <w:rsid w:val="004F7245"/>
    <w:rsid w:val="004F75B6"/>
    <w:rsid w:val="004F7A9D"/>
    <w:rsid w:val="004F7E27"/>
    <w:rsid w:val="00500001"/>
    <w:rsid w:val="00500093"/>
    <w:rsid w:val="00500398"/>
    <w:rsid w:val="005004F5"/>
    <w:rsid w:val="00501422"/>
    <w:rsid w:val="0050232B"/>
    <w:rsid w:val="00502661"/>
    <w:rsid w:val="00502B04"/>
    <w:rsid w:val="00502CB7"/>
    <w:rsid w:val="00503167"/>
    <w:rsid w:val="00503D23"/>
    <w:rsid w:val="00503D3D"/>
    <w:rsid w:val="0050429C"/>
    <w:rsid w:val="005054E9"/>
    <w:rsid w:val="005058D5"/>
    <w:rsid w:val="005059C4"/>
    <w:rsid w:val="00505BF2"/>
    <w:rsid w:val="005065C0"/>
    <w:rsid w:val="005066CE"/>
    <w:rsid w:val="005069A2"/>
    <w:rsid w:val="00510806"/>
    <w:rsid w:val="00510870"/>
    <w:rsid w:val="00510E40"/>
    <w:rsid w:val="00510F57"/>
    <w:rsid w:val="00511867"/>
    <w:rsid w:val="00512A93"/>
    <w:rsid w:val="00512BA8"/>
    <w:rsid w:val="005130EE"/>
    <w:rsid w:val="0051328B"/>
    <w:rsid w:val="00513357"/>
    <w:rsid w:val="00513A09"/>
    <w:rsid w:val="00513F81"/>
    <w:rsid w:val="005145ED"/>
    <w:rsid w:val="00514F7C"/>
    <w:rsid w:val="00516037"/>
    <w:rsid w:val="00516D54"/>
    <w:rsid w:val="00516D5C"/>
    <w:rsid w:val="00517829"/>
    <w:rsid w:val="00517BF1"/>
    <w:rsid w:val="00520BBB"/>
    <w:rsid w:val="00520E11"/>
    <w:rsid w:val="00521180"/>
    <w:rsid w:val="00521540"/>
    <w:rsid w:val="00521755"/>
    <w:rsid w:val="0052191B"/>
    <w:rsid w:val="00522793"/>
    <w:rsid w:val="005229D5"/>
    <w:rsid w:val="005233F0"/>
    <w:rsid w:val="0052352B"/>
    <w:rsid w:val="005235BF"/>
    <w:rsid w:val="00523E35"/>
    <w:rsid w:val="0052407D"/>
    <w:rsid w:val="00525260"/>
    <w:rsid w:val="00525E32"/>
    <w:rsid w:val="00525F21"/>
    <w:rsid w:val="00526BD3"/>
    <w:rsid w:val="00526CCF"/>
    <w:rsid w:val="005272EC"/>
    <w:rsid w:val="00527C04"/>
    <w:rsid w:val="00527FA7"/>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0F79"/>
    <w:rsid w:val="00541F51"/>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694E"/>
    <w:rsid w:val="00557748"/>
    <w:rsid w:val="005604CD"/>
    <w:rsid w:val="00560AA0"/>
    <w:rsid w:val="00561E57"/>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4905"/>
    <w:rsid w:val="0057508E"/>
    <w:rsid w:val="005753BE"/>
    <w:rsid w:val="00575728"/>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49E"/>
    <w:rsid w:val="00586A77"/>
    <w:rsid w:val="005870F1"/>
    <w:rsid w:val="005879A2"/>
    <w:rsid w:val="00587CC8"/>
    <w:rsid w:val="00590698"/>
    <w:rsid w:val="005920A5"/>
    <w:rsid w:val="005923D5"/>
    <w:rsid w:val="005924EC"/>
    <w:rsid w:val="00592B5C"/>
    <w:rsid w:val="00593F0B"/>
    <w:rsid w:val="0059433C"/>
    <w:rsid w:val="005946F1"/>
    <w:rsid w:val="0059532A"/>
    <w:rsid w:val="00595870"/>
    <w:rsid w:val="00595AFE"/>
    <w:rsid w:val="00595CA4"/>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32C"/>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E7CBF"/>
    <w:rsid w:val="005F0A9B"/>
    <w:rsid w:val="005F0D0E"/>
    <w:rsid w:val="005F1663"/>
    <w:rsid w:val="005F19EF"/>
    <w:rsid w:val="005F1B89"/>
    <w:rsid w:val="005F20A7"/>
    <w:rsid w:val="005F252F"/>
    <w:rsid w:val="005F2D68"/>
    <w:rsid w:val="005F2D8C"/>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0F20"/>
    <w:rsid w:val="00600F84"/>
    <w:rsid w:val="00601D11"/>
    <w:rsid w:val="006020F2"/>
    <w:rsid w:val="0060222A"/>
    <w:rsid w:val="006028AE"/>
    <w:rsid w:val="00602954"/>
    <w:rsid w:val="00603667"/>
    <w:rsid w:val="00603682"/>
    <w:rsid w:val="00604043"/>
    <w:rsid w:val="006040C2"/>
    <w:rsid w:val="006055B7"/>
    <w:rsid w:val="0060566F"/>
    <w:rsid w:val="006066C2"/>
    <w:rsid w:val="006068C4"/>
    <w:rsid w:val="00606A34"/>
    <w:rsid w:val="00606E72"/>
    <w:rsid w:val="00606F71"/>
    <w:rsid w:val="00606FE2"/>
    <w:rsid w:val="0060700A"/>
    <w:rsid w:val="00607440"/>
    <w:rsid w:val="00607ACD"/>
    <w:rsid w:val="006103E8"/>
    <w:rsid w:val="00610C95"/>
    <w:rsid w:val="0061115E"/>
    <w:rsid w:val="00611EA2"/>
    <w:rsid w:val="0061231F"/>
    <w:rsid w:val="006126F9"/>
    <w:rsid w:val="00612FA1"/>
    <w:rsid w:val="00613A2B"/>
    <w:rsid w:val="00613ADA"/>
    <w:rsid w:val="00613BB9"/>
    <w:rsid w:val="00614241"/>
    <w:rsid w:val="00614541"/>
    <w:rsid w:val="00614582"/>
    <w:rsid w:val="0061474A"/>
    <w:rsid w:val="006147E3"/>
    <w:rsid w:val="00614897"/>
    <w:rsid w:val="00614F6D"/>
    <w:rsid w:val="00615399"/>
    <w:rsid w:val="00615FA4"/>
    <w:rsid w:val="00616AEC"/>
    <w:rsid w:val="00616BEB"/>
    <w:rsid w:val="0061724B"/>
    <w:rsid w:val="006172B9"/>
    <w:rsid w:val="00617FBD"/>
    <w:rsid w:val="0062005A"/>
    <w:rsid w:val="006200BC"/>
    <w:rsid w:val="00620335"/>
    <w:rsid w:val="00620DF9"/>
    <w:rsid w:val="006210C2"/>
    <w:rsid w:val="00621EA2"/>
    <w:rsid w:val="0062380F"/>
    <w:rsid w:val="00623853"/>
    <w:rsid w:val="00623F75"/>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14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5B7"/>
    <w:rsid w:val="00654E97"/>
    <w:rsid w:val="00655D01"/>
    <w:rsid w:val="006573D3"/>
    <w:rsid w:val="006603E5"/>
    <w:rsid w:val="006604B2"/>
    <w:rsid w:val="00660825"/>
    <w:rsid w:val="00660DD3"/>
    <w:rsid w:val="00661358"/>
    <w:rsid w:val="00661847"/>
    <w:rsid w:val="006618B8"/>
    <w:rsid w:val="00661E0C"/>
    <w:rsid w:val="006620C7"/>
    <w:rsid w:val="00662A5C"/>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26"/>
    <w:rsid w:val="006730FF"/>
    <w:rsid w:val="00673323"/>
    <w:rsid w:val="00673539"/>
    <w:rsid w:val="0067355D"/>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28C9"/>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7A3"/>
    <w:rsid w:val="006B2AA4"/>
    <w:rsid w:val="006B2BBE"/>
    <w:rsid w:val="006B360E"/>
    <w:rsid w:val="006B383D"/>
    <w:rsid w:val="006B3CB1"/>
    <w:rsid w:val="006B3E6F"/>
    <w:rsid w:val="006B3EAA"/>
    <w:rsid w:val="006B3F62"/>
    <w:rsid w:val="006B4029"/>
    <w:rsid w:val="006B406F"/>
    <w:rsid w:val="006B42AA"/>
    <w:rsid w:val="006B4A71"/>
    <w:rsid w:val="006B4AC7"/>
    <w:rsid w:val="006B5007"/>
    <w:rsid w:val="006B50C7"/>
    <w:rsid w:val="006B5391"/>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924"/>
    <w:rsid w:val="006D2D4F"/>
    <w:rsid w:val="006D3633"/>
    <w:rsid w:val="006D3828"/>
    <w:rsid w:val="006D3D19"/>
    <w:rsid w:val="006D40DF"/>
    <w:rsid w:val="006D4C86"/>
    <w:rsid w:val="006D4F2C"/>
    <w:rsid w:val="006D5295"/>
    <w:rsid w:val="006D5342"/>
    <w:rsid w:val="006D584B"/>
    <w:rsid w:val="006D5A4E"/>
    <w:rsid w:val="006D5DB2"/>
    <w:rsid w:val="006D5EF8"/>
    <w:rsid w:val="006D622B"/>
    <w:rsid w:val="006D6907"/>
    <w:rsid w:val="006D6A35"/>
    <w:rsid w:val="006D6D08"/>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3746"/>
    <w:rsid w:val="00705102"/>
    <w:rsid w:val="0070587D"/>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292"/>
    <w:rsid w:val="00717343"/>
    <w:rsid w:val="00717409"/>
    <w:rsid w:val="00717BBB"/>
    <w:rsid w:val="00717D64"/>
    <w:rsid w:val="007203E4"/>
    <w:rsid w:val="007205D8"/>
    <w:rsid w:val="00721459"/>
    <w:rsid w:val="007215E4"/>
    <w:rsid w:val="00722A4F"/>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0DB"/>
    <w:rsid w:val="007314BF"/>
    <w:rsid w:val="0073178F"/>
    <w:rsid w:val="00731EA0"/>
    <w:rsid w:val="007328FC"/>
    <w:rsid w:val="007336B7"/>
    <w:rsid w:val="0073377F"/>
    <w:rsid w:val="007342F2"/>
    <w:rsid w:val="00734E53"/>
    <w:rsid w:val="007356B0"/>
    <w:rsid w:val="007357F6"/>
    <w:rsid w:val="00735882"/>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4D92"/>
    <w:rsid w:val="00765146"/>
    <w:rsid w:val="0076545F"/>
    <w:rsid w:val="007654AA"/>
    <w:rsid w:val="007654EC"/>
    <w:rsid w:val="00765F63"/>
    <w:rsid w:val="00765F9B"/>
    <w:rsid w:val="00766387"/>
    <w:rsid w:val="0076769A"/>
    <w:rsid w:val="007677DD"/>
    <w:rsid w:val="00767804"/>
    <w:rsid w:val="0076786E"/>
    <w:rsid w:val="0076790E"/>
    <w:rsid w:val="00770350"/>
    <w:rsid w:val="00770390"/>
    <w:rsid w:val="00770585"/>
    <w:rsid w:val="007718F9"/>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37E"/>
    <w:rsid w:val="007A18F2"/>
    <w:rsid w:val="007A1BC9"/>
    <w:rsid w:val="007A1F62"/>
    <w:rsid w:val="007A2059"/>
    <w:rsid w:val="007A29A7"/>
    <w:rsid w:val="007A2ABF"/>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6CEF"/>
    <w:rsid w:val="007C7349"/>
    <w:rsid w:val="007C7362"/>
    <w:rsid w:val="007D0136"/>
    <w:rsid w:val="007D03AB"/>
    <w:rsid w:val="007D08AA"/>
    <w:rsid w:val="007D0A75"/>
    <w:rsid w:val="007D1236"/>
    <w:rsid w:val="007D12FC"/>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822"/>
    <w:rsid w:val="007E5DE3"/>
    <w:rsid w:val="007E61DD"/>
    <w:rsid w:val="007E6EFA"/>
    <w:rsid w:val="007E7064"/>
    <w:rsid w:val="007E7250"/>
    <w:rsid w:val="007E74D4"/>
    <w:rsid w:val="007F0C72"/>
    <w:rsid w:val="007F12CD"/>
    <w:rsid w:val="007F1409"/>
    <w:rsid w:val="007F1C5F"/>
    <w:rsid w:val="007F1DDC"/>
    <w:rsid w:val="007F1E38"/>
    <w:rsid w:val="007F1E63"/>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367B"/>
    <w:rsid w:val="00813719"/>
    <w:rsid w:val="008138C0"/>
    <w:rsid w:val="00814273"/>
    <w:rsid w:val="0081428A"/>
    <w:rsid w:val="0081477C"/>
    <w:rsid w:val="00814BD0"/>
    <w:rsid w:val="008153E1"/>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27948"/>
    <w:rsid w:val="0083175B"/>
    <w:rsid w:val="00831FC3"/>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190"/>
    <w:rsid w:val="008559B4"/>
    <w:rsid w:val="00855FAC"/>
    <w:rsid w:val="00856180"/>
    <w:rsid w:val="008562CB"/>
    <w:rsid w:val="00856623"/>
    <w:rsid w:val="00856813"/>
    <w:rsid w:val="0085736B"/>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0F76"/>
    <w:rsid w:val="0087112F"/>
    <w:rsid w:val="00871E69"/>
    <w:rsid w:val="008720A2"/>
    <w:rsid w:val="00872688"/>
    <w:rsid w:val="008729FE"/>
    <w:rsid w:val="0087413A"/>
    <w:rsid w:val="008763C9"/>
    <w:rsid w:val="0087641C"/>
    <w:rsid w:val="0087669F"/>
    <w:rsid w:val="008766A3"/>
    <w:rsid w:val="0087680A"/>
    <w:rsid w:val="008768BA"/>
    <w:rsid w:val="00876E1B"/>
    <w:rsid w:val="0087725C"/>
    <w:rsid w:val="008777F7"/>
    <w:rsid w:val="00877A21"/>
    <w:rsid w:val="00877BCA"/>
    <w:rsid w:val="00877E3B"/>
    <w:rsid w:val="008818C6"/>
    <w:rsid w:val="0088198E"/>
    <w:rsid w:val="00881CBA"/>
    <w:rsid w:val="008820E7"/>
    <w:rsid w:val="00882308"/>
    <w:rsid w:val="0088266F"/>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87F21"/>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6E1C"/>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C074F"/>
    <w:rsid w:val="008C0F0B"/>
    <w:rsid w:val="008C1115"/>
    <w:rsid w:val="008C1159"/>
    <w:rsid w:val="008C149F"/>
    <w:rsid w:val="008C1EBB"/>
    <w:rsid w:val="008C2B8E"/>
    <w:rsid w:val="008C3859"/>
    <w:rsid w:val="008C3999"/>
    <w:rsid w:val="008C3FF4"/>
    <w:rsid w:val="008C49EC"/>
    <w:rsid w:val="008C4AC8"/>
    <w:rsid w:val="008C5602"/>
    <w:rsid w:val="008C57E6"/>
    <w:rsid w:val="008C6C44"/>
    <w:rsid w:val="008C6C59"/>
    <w:rsid w:val="008C6E74"/>
    <w:rsid w:val="008C6EE6"/>
    <w:rsid w:val="008C7912"/>
    <w:rsid w:val="008D020E"/>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719"/>
    <w:rsid w:val="008E0D09"/>
    <w:rsid w:val="008E122B"/>
    <w:rsid w:val="008E127A"/>
    <w:rsid w:val="008E128F"/>
    <w:rsid w:val="008E14F6"/>
    <w:rsid w:val="008E1CE0"/>
    <w:rsid w:val="008E1DA5"/>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C1C"/>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B8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4FCE"/>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54B"/>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413C"/>
    <w:rsid w:val="009648FE"/>
    <w:rsid w:val="0096629F"/>
    <w:rsid w:val="009666AD"/>
    <w:rsid w:val="009702EA"/>
    <w:rsid w:val="00970310"/>
    <w:rsid w:val="009706EE"/>
    <w:rsid w:val="00970A93"/>
    <w:rsid w:val="00971082"/>
    <w:rsid w:val="00971144"/>
    <w:rsid w:val="00971A2F"/>
    <w:rsid w:val="00971A75"/>
    <w:rsid w:val="00971E99"/>
    <w:rsid w:val="00973182"/>
    <w:rsid w:val="0097326F"/>
    <w:rsid w:val="009735C7"/>
    <w:rsid w:val="00973613"/>
    <w:rsid w:val="00973AFC"/>
    <w:rsid w:val="00974010"/>
    <w:rsid w:val="0097465D"/>
    <w:rsid w:val="00974687"/>
    <w:rsid w:val="0097492D"/>
    <w:rsid w:val="00974B01"/>
    <w:rsid w:val="009753C5"/>
    <w:rsid w:val="009758E7"/>
    <w:rsid w:val="00975B0F"/>
    <w:rsid w:val="009761B0"/>
    <w:rsid w:val="009766F7"/>
    <w:rsid w:val="009768AB"/>
    <w:rsid w:val="00977E68"/>
    <w:rsid w:val="009803D9"/>
    <w:rsid w:val="00980A4D"/>
    <w:rsid w:val="00980F2C"/>
    <w:rsid w:val="0098121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69D"/>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61F5"/>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2F5"/>
    <w:rsid w:val="00A30536"/>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0CC"/>
    <w:rsid w:val="00A45D03"/>
    <w:rsid w:val="00A46631"/>
    <w:rsid w:val="00A46BE5"/>
    <w:rsid w:val="00A46C08"/>
    <w:rsid w:val="00A46FB2"/>
    <w:rsid w:val="00A4759D"/>
    <w:rsid w:val="00A4775D"/>
    <w:rsid w:val="00A47B1F"/>
    <w:rsid w:val="00A50A94"/>
    <w:rsid w:val="00A50BD1"/>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57ADC"/>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7D6"/>
    <w:rsid w:val="00A65AC8"/>
    <w:rsid w:val="00A65CA4"/>
    <w:rsid w:val="00A66007"/>
    <w:rsid w:val="00A6661D"/>
    <w:rsid w:val="00A66968"/>
    <w:rsid w:val="00A669FC"/>
    <w:rsid w:val="00A66C22"/>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37D"/>
    <w:rsid w:val="00A775DF"/>
    <w:rsid w:val="00A77C72"/>
    <w:rsid w:val="00A80784"/>
    <w:rsid w:val="00A81AEA"/>
    <w:rsid w:val="00A81C0C"/>
    <w:rsid w:val="00A81E55"/>
    <w:rsid w:val="00A822E7"/>
    <w:rsid w:val="00A827C9"/>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292"/>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0CFF"/>
    <w:rsid w:val="00AC1146"/>
    <w:rsid w:val="00AC15A4"/>
    <w:rsid w:val="00AC274A"/>
    <w:rsid w:val="00AC2B9C"/>
    <w:rsid w:val="00AC2DB0"/>
    <w:rsid w:val="00AC2E7A"/>
    <w:rsid w:val="00AC31AF"/>
    <w:rsid w:val="00AC3CD3"/>
    <w:rsid w:val="00AC3E11"/>
    <w:rsid w:val="00AC3E4E"/>
    <w:rsid w:val="00AC3EDD"/>
    <w:rsid w:val="00AC477E"/>
    <w:rsid w:val="00AC4A9B"/>
    <w:rsid w:val="00AC4C80"/>
    <w:rsid w:val="00AC5169"/>
    <w:rsid w:val="00AC51D1"/>
    <w:rsid w:val="00AC54E4"/>
    <w:rsid w:val="00AC5EBC"/>
    <w:rsid w:val="00AC6419"/>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4A5"/>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6F5C"/>
    <w:rsid w:val="00AF74F8"/>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1E7"/>
    <w:rsid w:val="00B57260"/>
    <w:rsid w:val="00B57285"/>
    <w:rsid w:val="00B57651"/>
    <w:rsid w:val="00B579C0"/>
    <w:rsid w:val="00B57A27"/>
    <w:rsid w:val="00B60025"/>
    <w:rsid w:val="00B607A3"/>
    <w:rsid w:val="00B60FFA"/>
    <w:rsid w:val="00B612CE"/>
    <w:rsid w:val="00B61B12"/>
    <w:rsid w:val="00B61B99"/>
    <w:rsid w:val="00B61B9C"/>
    <w:rsid w:val="00B622B4"/>
    <w:rsid w:val="00B6244A"/>
    <w:rsid w:val="00B62A04"/>
    <w:rsid w:val="00B62F1B"/>
    <w:rsid w:val="00B63340"/>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4E53"/>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40B"/>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3B"/>
    <w:rsid w:val="00B97A97"/>
    <w:rsid w:val="00B97BA6"/>
    <w:rsid w:val="00BA070A"/>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A3E"/>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397"/>
    <w:rsid w:val="00BC78E1"/>
    <w:rsid w:val="00BD0325"/>
    <w:rsid w:val="00BD0A6F"/>
    <w:rsid w:val="00BD10E3"/>
    <w:rsid w:val="00BD1848"/>
    <w:rsid w:val="00BD1D1E"/>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1E1"/>
    <w:rsid w:val="00BE050D"/>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8EE"/>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47D4"/>
    <w:rsid w:val="00C35583"/>
    <w:rsid w:val="00C3596E"/>
    <w:rsid w:val="00C36408"/>
    <w:rsid w:val="00C364E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63F"/>
    <w:rsid w:val="00C5685A"/>
    <w:rsid w:val="00C573E3"/>
    <w:rsid w:val="00C600F0"/>
    <w:rsid w:val="00C603C0"/>
    <w:rsid w:val="00C6095C"/>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58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40D"/>
    <w:rsid w:val="00C97710"/>
    <w:rsid w:val="00C97A7E"/>
    <w:rsid w:val="00CA0576"/>
    <w:rsid w:val="00CA3104"/>
    <w:rsid w:val="00CA3486"/>
    <w:rsid w:val="00CA3885"/>
    <w:rsid w:val="00CA40BF"/>
    <w:rsid w:val="00CA4A65"/>
    <w:rsid w:val="00CA588E"/>
    <w:rsid w:val="00CA59E5"/>
    <w:rsid w:val="00CA741B"/>
    <w:rsid w:val="00CA798A"/>
    <w:rsid w:val="00CA7D31"/>
    <w:rsid w:val="00CA7DF1"/>
    <w:rsid w:val="00CB075F"/>
    <w:rsid w:val="00CB08B8"/>
    <w:rsid w:val="00CB135D"/>
    <w:rsid w:val="00CB2580"/>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0E5"/>
    <w:rsid w:val="00CD3167"/>
    <w:rsid w:val="00CD3432"/>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3D"/>
    <w:rsid w:val="00CE61D4"/>
    <w:rsid w:val="00CE6355"/>
    <w:rsid w:val="00CE66EE"/>
    <w:rsid w:val="00CE7DD2"/>
    <w:rsid w:val="00CE7ED5"/>
    <w:rsid w:val="00CE7EE2"/>
    <w:rsid w:val="00CF0515"/>
    <w:rsid w:val="00CF0752"/>
    <w:rsid w:val="00CF09B4"/>
    <w:rsid w:val="00CF12EA"/>
    <w:rsid w:val="00CF27ED"/>
    <w:rsid w:val="00CF300F"/>
    <w:rsid w:val="00CF47D4"/>
    <w:rsid w:val="00CF4D13"/>
    <w:rsid w:val="00CF5B00"/>
    <w:rsid w:val="00CF62CC"/>
    <w:rsid w:val="00CF6380"/>
    <w:rsid w:val="00CF6889"/>
    <w:rsid w:val="00CF6C6B"/>
    <w:rsid w:val="00CF6E16"/>
    <w:rsid w:val="00CF74CF"/>
    <w:rsid w:val="00CF76D0"/>
    <w:rsid w:val="00CF7DFB"/>
    <w:rsid w:val="00D0040E"/>
    <w:rsid w:val="00D00618"/>
    <w:rsid w:val="00D00A1C"/>
    <w:rsid w:val="00D00DE8"/>
    <w:rsid w:val="00D03ABB"/>
    <w:rsid w:val="00D04085"/>
    <w:rsid w:val="00D042E8"/>
    <w:rsid w:val="00D044B5"/>
    <w:rsid w:val="00D04561"/>
    <w:rsid w:val="00D04B25"/>
    <w:rsid w:val="00D050AB"/>
    <w:rsid w:val="00D051C8"/>
    <w:rsid w:val="00D0533E"/>
    <w:rsid w:val="00D055D3"/>
    <w:rsid w:val="00D05CAB"/>
    <w:rsid w:val="00D06848"/>
    <w:rsid w:val="00D07F0D"/>
    <w:rsid w:val="00D07F4C"/>
    <w:rsid w:val="00D10AB5"/>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0C05"/>
    <w:rsid w:val="00D212CC"/>
    <w:rsid w:val="00D215F0"/>
    <w:rsid w:val="00D220FC"/>
    <w:rsid w:val="00D224A1"/>
    <w:rsid w:val="00D22866"/>
    <w:rsid w:val="00D233E3"/>
    <w:rsid w:val="00D235DA"/>
    <w:rsid w:val="00D23689"/>
    <w:rsid w:val="00D238D1"/>
    <w:rsid w:val="00D23F24"/>
    <w:rsid w:val="00D24C48"/>
    <w:rsid w:val="00D25C46"/>
    <w:rsid w:val="00D26B17"/>
    <w:rsid w:val="00D26C07"/>
    <w:rsid w:val="00D271EF"/>
    <w:rsid w:val="00D275FB"/>
    <w:rsid w:val="00D27945"/>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0E8"/>
    <w:rsid w:val="00D44456"/>
    <w:rsid w:val="00D44B12"/>
    <w:rsid w:val="00D44D17"/>
    <w:rsid w:val="00D452D9"/>
    <w:rsid w:val="00D45EA8"/>
    <w:rsid w:val="00D45FD0"/>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228"/>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961"/>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2D3"/>
    <w:rsid w:val="00D878DA"/>
    <w:rsid w:val="00D87FF7"/>
    <w:rsid w:val="00D9028F"/>
    <w:rsid w:val="00D9030F"/>
    <w:rsid w:val="00D90ECE"/>
    <w:rsid w:val="00D91032"/>
    <w:rsid w:val="00D91B70"/>
    <w:rsid w:val="00D92AF0"/>
    <w:rsid w:val="00D92C5E"/>
    <w:rsid w:val="00D93647"/>
    <w:rsid w:val="00D936AB"/>
    <w:rsid w:val="00D9387D"/>
    <w:rsid w:val="00D944F2"/>
    <w:rsid w:val="00D94739"/>
    <w:rsid w:val="00D95103"/>
    <w:rsid w:val="00D959F6"/>
    <w:rsid w:val="00D96292"/>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5F0D"/>
    <w:rsid w:val="00DA6074"/>
    <w:rsid w:val="00DA65A3"/>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2E92"/>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1EC2"/>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929"/>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606D"/>
    <w:rsid w:val="00DF73E8"/>
    <w:rsid w:val="00DF7B33"/>
    <w:rsid w:val="00E00DB1"/>
    <w:rsid w:val="00E00DBD"/>
    <w:rsid w:val="00E00DD2"/>
    <w:rsid w:val="00E00E59"/>
    <w:rsid w:val="00E00F10"/>
    <w:rsid w:val="00E0175C"/>
    <w:rsid w:val="00E01A49"/>
    <w:rsid w:val="00E01C1A"/>
    <w:rsid w:val="00E0246C"/>
    <w:rsid w:val="00E02A35"/>
    <w:rsid w:val="00E035D5"/>
    <w:rsid w:val="00E03789"/>
    <w:rsid w:val="00E03841"/>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9E5"/>
    <w:rsid w:val="00E23C23"/>
    <w:rsid w:val="00E23CC5"/>
    <w:rsid w:val="00E24185"/>
    <w:rsid w:val="00E24451"/>
    <w:rsid w:val="00E2454D"/>
    <w:rsid w:val="00E2477C"/>
    <w:rsid w:val="00E24820"/>
    <w:rsid w:val="00E24C41"/>
    <w:rsid w:val="00E24E90"/>
    <w:rsid w:val="00E252C2"/>
    <w:rsid w:val="00E2588C"/>
    <w:rsid w:val="00E258BA"/>
    <w:rsid w:val="00E25D4E"/>
    <w:rsid w:val="00E260D7"/>
    <w:rsid w:val="00E26B26"/>
    <w:rsid w:val="00E26E79"/>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33E4"/>
    <w:rsid w:val="00E439F0"/>
    <w:rsid w:val="00E444C3"/>
    <w:rsid w:val="00E451A6"/>
    <w:rsid w:val="00E467BD"/>
    <w:rsid w:val="00E46A8D"/>
    <w:rsid w:val="00E4715E"/>
    <w:rsid w:val="00E4768E"/>
    <w:rsid w:val="00E47F10"/>
    <w:rsid w:val="00E50274"/>
    <w:rsid w:val="00E50AAE"/>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6726D"/>
    <w:rsid w:val="00E708A2"/>
    <w:rsid w:val="00E70F8B"/>
    <w:rsid w:val="00E71176"/>
    <w:rsid w:val="00E71743"/>
    <w:rsid w:val="00E71A6C"/>
    <w:rsid w:val="00E71D96"/>
    <w:rsid w:val="00E71E4F"/>
    <w:rsid w:val="00E721E5"/>
    <w:rsid w:val="00E72764"/>
    <w:rsid w:val="00E73185"/>
    <w:rsid w:val="00E735A3"/>
    <w:rsid w:val="00E742AD"/>
    <w:rsid w:val="00E7454D"/>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1E8"/>
    <w:rsid w:val="00E8421D"/>
    <w:rsid w:val="00E842E2"/>
    <w:rsid w:val="00E844C9"/>
    <w:rsid w:val="00E8542A"/>
    <w:rsid w:val="00E8542C"/>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6B"/>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1F"/>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0ED"/>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59"/>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74F"/>
    <w:rsid w:val="00F62B5A"/>
    <w:rsid w:val="00F6367B"/>
    <w:rsid w:val="00F63705"/>
    <w:rsid w:val="00F63822"/>
    <w:rsid w:val="00F6392A"/>
    <w:rsid w:val="00F64386"/>
    <w:rsid w:val="00F65607"/>
    <w:rsid w:val="00F667CF"/>
    <w:rsid w:val="00F66A9E"/>
    <w:rsid w:val="00F66FA8"/>
    <w:rsid w:val="00F66FF5"/>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4F67"/>
    <w:rsid w:val="00F753B1"/>
    <w:rsid w:val="00F75811"/>
    <w:rsid w:val="00F75BAA"/>
    <w:rsid w:val="00F76544"/>
    <w:rsid w:val="00F7654B"/>
    <w:rsid w:val="00F77511"/>
    <w:rsid w:val="00F77D33"/>
    <w:rsid w:val="00F77DFD"/>
    <w:rsid w:val="00F81EA7"/>
    <w:rsid w:val="00F82414"/>
    <w:rsid w:val="00F82449"/>
    <w:rsid w:val="00F831F6"/>
    <w:rsid w:val="00F83564"/>
    <w:rsid w:val="00F8398B"/>
    <w:rsid w:val="00F83A24"/>
    <w:rsid w:val="00F83C23"/>
    <w:rsid w:val="00F84D35"/>
    <w:rsid w:val="00F84E4B"/>
    <w:rsid w:val="00F856D2"/>
    <w:rsid w:val="00F85B12"/>
    <w:rsid w:val="00F86629"/>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B63"/>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D2F"/>
    <w:rsid w:val="00FC160A"/>
    <w:rsid w:val="00FC22C4"/>
    <w:rsid w:val="00FC269C"/>
    <w:rsid w:val="00FC2DDD"/>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5EF"/>
    <w:rsid w:val="00FE3A14"/>
    <w:rsid w:val="00FE47B3"/>
    <w:rsid w:val="00FE527D"/>
    <w:rsid w:val="00FE5580"/>
    <w:rsid w:val="00FE5CBC"/>
    <w:rsid w:val="00FE5EEF"/>
    <w:rsid w:val="00FE6281"/>
    <w:rsid w:val="00FE6BA8"/>
    <w:rsid w:val="00FE72F3"/>
    <w:rsid w:val="00FE746D"/>
    <w:rsid w:val="00FE7E38"/>
    <w:rsid w:val="00FF0437"/>
    <w:rsid w:val="00FF0A98"/>
    <w:rsid w:val="00FF1394"/>
    <w:rsid w:val="00FF1639"/>
    <w:rsid w:val="00FF16DB"/>
    <w:rsid w:val="00FF1E3A"/>
    <w:rsid w:val="00FF2836"/>
    <w:rsid w:val="00FF3088"/>
    <w:rsid w:val="00FF3153"/>
    <w:rsid w:val="00FF40C3"/>
    <w:rsid w:val="00FF621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 w:type="paragraph" w:customStyle="1" w:styleId="YJ-Proposal">
    <w:name w:val="YJ-Proposal"/>
    <w:basedOn w:val="a"/>
    <w:qFormat/>
    <w:rsid w:val="001F37BC"/>
    <w:pPr>
      <w:widowControl/>
      <w:numPr>
        <w:numId w:val="7"/>
      </w:numPr>
      <w:spacing w:beforeLines="50" w:afterLines="50" w:after="160" w:line="259" w:lineRule="auto"/>
      <w:jc w:val="left"/>
    </w:pPr>
    <w:rPr>
      <w:rFonts w:ascii="Times New Roman" w:eastAsiaTheme="minorEastAsia" w:hAnsi="Times New Roman"/>
      <w:b/>
      <w:bCs/>
      <w:i/>
      <w:i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10660</TotalTime>
  <Pages>3</Pages>
  <Words>1243</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Lenovo_Lianhai</cp:lastModifiedBy>
  <cp:revision>342</cp:revision>
  <cp:lastPrinted>2012-10-30T00:20:00Z</cp:lastPrinted>
  <dcterms:created xsi:type="dcterms:W3CDTF">2020-08-03T07:44:00Z</dcterms:created>
  <dcterms:modified xsi:type="dcterms:W3CDTF">2025-11-07T06:06:00Z</dcterms:modified>
</cp:coreProperties>
</file>